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117B8" w14:textId="2E1E2C03" w:rsidR="00F2411D" w:rsidRPr="00C961A7" w:rsidRDefault="007A7CD4" w:rsidP="00F2411D">
      <w:pPr>
        <w:spacing w:after="0"/>
        <w:ind w:left="1988" w:hanging="1988"/>
        <w:jc w:val="both"/>
        <w:rPr>
          <w:rFonts w:ascii="Arial" w:eastAsia="Batang" w:hAnsi="Arial" w:cs="Arial"/>
          <w:b/>
          <w:bCs/>
          <w:sz w:val="24"/>
          <w:szCs w:val="24"/>
          <w:lang w:val="de-DE"/>
        </w:rPr>
      </w:pPr>
      <w:r w:rsidRPr="00924E17">
        <w:rPr>
          <w:rFonts w:ascii="Arial" w:eastAsia="Batang" w:hAnsi="Arial" w:cs="Arial"/>
          <w:b/>
          <w:bCs/>
          <w:sz w:val="24"/>
          <w:szCs w:val="24"/>
          <w:lang w:val="de-DE"/>
        </w:rPr>
        <w:t>3GPP TSG RAN WG1 Meeting #1</w:t>
      </w:r>
      <w:r>
        <w:rPr>
          <w:rFonts w:ascii="Arial" w:eastAsia="Batang" w:hAnsi="Arial" w:cs="Arial"/>
          <w:b/>
          <w:bCs/>
          <w:sz w:val="24"/>
          <w:szCs w:val="24"/>
          <w:lang w:val="de-DE"/>
        </w:rPr>
        <w:t>10-bis-e</w:t>
      </w:r>
      <w:r w:rsidR="00F2411D" w:rsidRPr="00C961A7">
        <w:rPr>
          <w:rFonts w:ascii="Arial" w:eastAsia="Batang" w:hAnsi="Arial" w:cs="Arial"/>
          <w:b/>
          <w:bCs/>
          <w:sz w:val="24"/>
          <w:szCs w:val="24"/>
          <w:lang w:val="de-DE"/>
        </w:rPr>
        <w:tab/>
      </w:r>
      <w:r w:rsidR="00F2411D" w:rsidRPr="00C961A7">
        <w:rPr>
          <w:rFonts w:ascii="Arial" w:eastAsia="Batang" w:hAnsi="Arial" w:cs="Arial"/>
          <w:b/>
          <w:bCs/>
          <w:sz w:val="24"/>
          <w:szCs w:val="24"/>
          <w:lang w:val="de-DE"/>
        </w:rPr>
        <w:tab/>
      </w:r>
      <w:r w:rsidR="00F2411D" w:rsidRPr="00C961A7">
        <w:rPr>
          <w:rFonts w:ascii="Arial" w:eastAsia="Batang" w:hAnsi="Arial" w:cs="Arial"/>
          <w:b/>
          <w:bCs/>
          <w:sz w:val="24"/>
          <w:szCs w:val="24"/>
          <w:lang w:val="de-DE"/>
        </w:rPr>
        <w:tab/>
      </w:r>
      <w:r w:rsidR="00F2411D" w:rsidRPr="00C961A7">
        <w:rPr>
          <w:rFonts w:ascii="Arial" w:eastAsia="Batang" w:hAnsi="Arial" w:cs="Arial"/>
          <w:b/>
          <w:bCs/>
          <w:sz w:val="24"/>
          <w:szCs w:val="24"/>
          <w:lang w:val="de-DE"/>
        </w:rPr>
        <w:tab/>
      </w:r>
      <w:r w:rsidR="00F2411D" w:rsidRPr="00C961A7">
        <w:rPr>
          <w:rFonts w:ascii="Arial" w:eastAsia="Batang" w:hAnsi="Arial" w:cs="Arial"/>
          <w:b/>
          <w:bCs/>
          <w:sz w:val="24"/>
          <w:szCs w:val="24"/>
          <w:lang w:val="de-DE"/>
        </w:rPr>
        <w:tab/>
      </w:r>
      <w:r w:rsidR="00F2411D" w:rsidRPr="00C961A7">
        <w:rPr>
          <w:rFonts w:ascii="Arial" w:eastAsia="Batang" w:hAnsi="Arial" w:cs="Arial"/>
          <w:b/>
          <w:bCs/>
          <w:sz w:val="24"/>
          <w:szCs w:val="24"/>
          <w:lang w:val="de-DE"/>
        </w:rPr>
        <w:tab/>
      </w:r>
      <w:r w:rsidR="00F2411D" w:rsidRPr="00C961A7">
        <w:rPr>
          <w:rFonts w:ascii="Arial" w:eastAsia="Batang" w:hAnsi="Arial" w:cs="Arial"/>
          <w:b/>
          <w:bCs/>
          <w:sz w:val="24"/>
          <w:szCs w:val="24"/>
          <w:lang w:val="de-DE"/>
        </w:rPr>
        <w:tab/>
      </w:r>
      <w:r w:rsidR="00F2411D" w:rsidRPr="00C961A7">
        <w:rPr>
          <w:rFonts w:ascii="Arial" w:eastAsia="Batang" w:hAnsi="Arial" w:cs="Arial"/>
          <w:b/>
          <w:bCs/>
          <w:sz w:val="24"/>
          <w:szCs w:val="24"/>
          <w:lang w:val="de-DE"/>
        </w:rPr>
        <w:tab/>
      </w:r>
      <w:r w:rsidR="00F2411D" w:rsidRPr="00C961A7">
        <w:rPr>
          <w:rFonts w:ascii="Arial" w:eastAsia="Batang" w:hAnsi="Arial" w:cs="Arial"/>
          <w:b/>
          <w:bCs/>
          <w:sz w:val="24"/>
          <w:szCs w:val="24"/>
          <w:lang w:val="de-DE"/>
        </w:rPr>
        <w:tab/>
      </w:r>
      <w:r w:rsidR="00F2411D" w:rsidRPr="00C961A7">
        <w:rPr>
          <w:rFonts w:ascii="Arial" w:eastAsia="Batang" w:hAnsi="Arial" w:cs="Arial"/>
          <w:b/>
          <w:bCs/>
          <w:sz w:val="24"/>
          <w:szCs w:val="24"/>
          <w:lang w:val="de-DE"/>
        </w:rPr>
        <w:tab/>
      </w:r>
      <w:r w:rsidR="00F2411D" w:rsidRPr="00C961A7">
        <w:rPr>
          <w:rFonts w:ascii="Arial" w:eastAsia="Batang" w:hAnsi="Arial" w:cs="Arial"/>
          <w:b/>
          <w:bCs/>
          <w:sz w:val="24"/>
          <w:szCs w:val="24"/>
          <w:lang w:val="de-DE"/>
        </w:rPr>
        <w:tab/>
      </w:r>
      <w:r w:rsidR="00F2411D" w:rsidRPr="00C961A7">
        <w:rPr>
          <w:rFonts w:ascii="Arial" w:eastAsia="Batang" w:hAnsi="Arial" w:cs="Arial"/>
          <w:b/>
          <w:bCs/>
          <w:sz w:val="24"/>
          <w:szCs w:val="24"/>
          <w:lang w:val="de-DE"/>
        </w:rPr>
        <w:tab/>
        <w:t xml:space="preserve">       </w:t>
      </w:r>
      <w:r w:rsidR="00A4262E">
        <w:rPr>
          <w:rFonts w:ascii="Arial" w:eastAsia="Batang" w:hAnsi="Arial" w:cs="Arial"/>
          <w:b/>
          <w:bCs/>
          <w:sz w:val="24"/>
          <w:szCs w:val="24"/>
          <w:lang w:val="de-DE"/>
        </w:rPr>
        <w:t xml:space="preserve"> </w:t>
      </w:r>
      <w:r w:rsidR="009D7479" w:rsidRPr="009D7479">
        <w:rPr>
          <w:rFonts w:ascii="Arial" w:eastAsia="Batang" w:hAnsi="Arial" w:cs="Arial"/>
          <w:b/>
          <w:bCs/>
          <w:sz w:val="24"/>
          <w:szCs w:val="24"/>
          <w:lang w:val="de-DE"/>
        </w:rPr>
        <w:t>R1-2209060</w:t>
      </w:r>
    </w:p>
    <w:p w14:paraId="421A60AA" w14:textId="77777777" w:rsidR="00205F70" w:rsidRPr="00924E17" w:rsidRDefault="00205F70" w:rsidP="00205F70">
      <w:pPr>
        <w:spacing w:after="0"/>
        <w:ind w:left="1988" w:hanging="1988"/>
        <w:jc w:val="both"/>
        <w:rPr>
          <w:rFonts w:ascii="Arial" w:eastAsia="Batang" w:hAnsi="Arial" w:cs="Arial"/>
          <w:b/>
          <w:bCs/>
          <w:sz w:val="24"/>
          <w:szCs w:val="24"/>
          <w:lang w:val="de-DE"/>
        </w:rPr>
      </w:pPr>
      <w:r>
        <w:rPr>
          <w:rFonts w:ascii="Arial" w:eastAsia="Batang" w:hAnsi="Arial" w:cs="Arial"/>
          <w:b/>
          <w:bCs/>
          <w:sz w:val="24"/>
          <w:szCs w:val="24"/>
          <w:lang w:val="de-DE"/>
        </w:rPr>
        <w:t>e-Meeting</w:t>
      </w:r>
      <w:r w:rsidRPr="00924E17">
        <w:rPr>
          <w:rFonts w:ascii="Arial" w:eastAsia="Batang" w:hAnsi="Arial" w:cs="Arial"/>
          <w:b/>
          <w:bCs/>
          <w:sz w:val="24"/>
          <w:szCs w:val="24"/>
          <w:lang w:val="de-DE"/>
        </w:rPr>
        <w:t xml:space="preserve">, </w:t>
      </w:r>
      <w:r>
        <w:rPr>
          <w:rFonts w:ascii="Arial" w:eastAsia="Batang" w:hAnsi="Arial" w:cs="Arial"/>
          <w:b/>
          <w:bCs/>
          <w:sz w:val="24"/>
          <w:szCs w:val="24"/>
          <w:lang w:val="de-DE"/>
        </w:rPr>
        <w:t>October</w:t>
      </w:r>
      <w:r w:rsidRPr="00924E17">
        <w:rPr>
          <w:rFonts w:ascii="Arial" w:eastAsia="Batang" w:hAnsi="Arial" w:cs="Arial"/>
          <w:b/>
          <w:sz w:val="24"/>
          <w:szCs w:val="24"/>
        </w:rPr>
        <w:t xml:space="preserve"> </w:t>
      </w:r>
      <w:r>
        <w:rPr>
          <w:rFonts w:ascii="Arial" w:eastAsia="Batang" w:hAnsi="Arial" w:cs="Arial"/>
          <w:b/>
          <w:sz w:val="24"/>
          <w:szCs w:val="24"/>
        </w:rPr>
        <w:t>10</w:t>
      </w:r>
      <w:r w:rsidRPr="00924E17">
        <w:rPr>
          <w:rFonts w:ascii="Arial" w:eastAsia="Batang" w:hAnsi="Arial" w:cs="Arial"/>
          <w:b/>
          <w:sz w:val="24"/>
          <w:szCs w:val="24"/>
          <w:vertAlign w:val="superscript"/>
        </w:rPr>
        <w:t>th</w:t>
      </w:r>
      <w:r w:rsidRPr="00924E17">
        <w:rPr>
          <w:rFonts w:ascii="Arial" w:eastAsia="Batang" w:hAnsi="Arial" w:cs="Arial"/>
          <w:b/>
          <w:sz w:val="24"/>
          <w:szCs w:val="24"/>
        </w:rPr>
        <w:t xml:space="preserve">  – </w:t>
      </w:r>
      <w:r>
        <w:rPr>
          <w:rFonts w:ascii="Arial" w:eastAsia="Batang" w:hAnsi="Arial" w:cs="Arial"/>
          <w:b/>
          <w:sz w:val="24"/>
          <w:szCs w:val="24"/>
        </w:rPr>
        <w:t>19</w:t>
      </w:r>
      <w:r w:rsidRPr="00924E17">
        <w:rPr>
          <w:rFonts w:ascii="Arial" w:eastAsia="Batang" w:hAnsi="Arial" w:cs="Arial"/>
          <w:b/>
          <w:sz w:val="24"/>
          <w:szCs w:val="24"/>
          <w:vertAlign w:val="superscript"/>
        </w:rPr>
        <w:t>th</w:t>
      </w:r>
      <w:r w:rsidRPr="00924E17">
        <w:rPr>
          <w:rFonts w:ascii="Arial" w:eastAsia="Batang" w:hAnsi="Arial" w:cs="Arial"/>
          <w:b/>
          <w:sz w:val="24"/>
          <w:szCs w:val="24"/>
        </w:rPr>
        <w:t>, 2022</w:t>
      </w:r>
    </w:p>
    <w:p w14:paraId="440BB4BF" w14:textId="77777777" w:rsidR="00181951" w:rsidRPr="0057451B" w:rsidRDefault="00181951" w:rsidP="00B9289C">
      <w:pPr>
        <w:spacing w:after="0"/>
        <w:ind w:left="1988" w:hanging="1988"/>
        <w:jc w:val="both"/>
        <w:rPr>
          <w:rFonts w:ascii="Arial" w:hAnsi="Arial" w:cs="Arial"/>
          <w:b/>
          <w:sz w:val="24"/>
          <w:szCs w:val="24"/>
        </w:rPr>
      </w:pPr>
    </w:p>
    <w:p w14:paraId="67708302" w14:textId="77777777"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 xml:space="preserve">Source: </w:t>
      </w:r>
      <w:r w:rsidRPr="0057451B">
        <w:rPr>
          <w:rFonts w:ascii="Arial" w:hAnsi="Arial" w:cs="Arial"/>
          <w:b/>
          <w:sz w:val="24"/>
          <w:szCs w:val="24"/>
        </w:rPr>
        <w:tab/>
        <w:t>Intel Corporation</w:t>
      </w:r>
    </w:p>
    <w:p w14:paraId="625ED2C5" w14:textId="27C7D619"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Title:</w:t>
      </w:r>
      <w:r w:rsidRPr="0057451B">
        <w:rPr>
          <w:rFonts w:ascii="Arial" w:hAnsi="Arial" w:cs="Arial"/>
          <w:b/>
          <w:sz w:val="24"/>
          <w:szCs w:val="24"/>
        </w:rPr>
        <w:tab/>
      </w:r>
      <w:r w:rsidR="00E950A3" w:rsidRPr="00E950A3">
        <w:rPr>
          <w:rFonts w:ascii="Arial" w:hAnsi="Arial" w:cs="Arial"/>
          <w:b/>
          <w:sz w:val="24"/>
          <w:szCs w:val="24"/>
        </w:rPr>
        <w:t>On Low Power High Accuracy Positioning</w:t>
      </w:r>
    </w:p>
    <w:p w14:paraId="6AC8B0BF" w14:textId="6CFBC55F"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Agenda item:</w:t>
      </w:r>
      <w:r w:rsidRPr="0057451B">
        <w:rPr>
          <w:rFonts w:ascii="Arial" w:hAnsi="Arial" w:cs="Arial"/>
          <w:b/>
          <w:sz w:val="24"/>
          <w:szCs w:val="24"/>
        </w:rPr>
        <w:tab/>
      </w:r>
      <w:r w:rsidR="00E9150B" w:rsidRPr="0057451B">
        <w:rPr>
          <w:rFonts w:ascii="Arial" w:hAnsi="Arial" w:cs="Arial"/>
          <w:b/>
          <w:sz w:val="24"/>
          <w:szCs w:val="24"/>
        </w:rPr>
        <w:t>9.5.</w:t>
      </w:r>
      <w:r w:rsidR="00445238">
        <w:rPr>
          <w:rFonts w:ascii="Arial" w:hAnsi="Arial" w:cs="Arial"/>
          <w:b/>
          <w:sz w:val="24"/>
          <w:szCs w:val="24"/>
        </w:rPr>
        <w:t>2</w:t>
      </w:r>
      <w:r w:rsidR="00E9150B" w:rsidRPr="0057451B">
        <w:rPr>
          <w:rFonts w:ascii="Arial" w:hAnsi="Arial" w:cs="Arial"/>
          <w:b/>
          <w:sz w:val="24"/>
          <w:szCs w:val="24"/>
        </w:rPr>
        <w:t>.3</w:t>
      </w:r>
    </w:p>
    <w:p w14:paraId="30317FC8" w14:textId="77777777" w:rsidR="00672D10" w:rsidRPr="0057451B" w:rsidRDefault="00C933B5" w:rsidP="00C933B5">
      <w:pPr>
        <w:spacing w:after="0"/>
        <w:ind w:left="1988" w:hanging="1988"/>
        <w:jc w:val="both"/>
        <w:rPr>
          <w:rFonts w:ascii="Arial" w:hAnsi="Arial" w:cs="Arial"/>
          <w:b/>
          <w:sz w:val="24"/>
        </w:rPr>
      </w:pPr>
      <w:r w:rsidRPr="0057451B">
        <w:rPr>
          <w:rFonts w:ascii="Arial" w:hAnsi="Arial" w:cs="Arial"/>
          <w:b/>
          <w:sz w:val="24"/>
          <w:szCs w:val="24"/>
        </w:rPr>
        <w:t>Document for:</w:t>
      </w:r>
      <w:r w:rsidRPr="0057451B">
        <w:rPr>
          <w:rFonts w:ascii="Arial" w:hAnsi="Arial" w:cs="Arial"/>
          <w:b/>
          <w:sz w:val="24"/>
          <w:szCs w:val="24"/>
        </w:rPr>
        <w:tab/>
        <w:t>Discussion and Decision</w:t>
      </w:r>
    </w:p>
    <w:p w14:paraId="75FFE0D0" w14:textId="77777777" w:rsidR="00DE588B" w:rsidRPr="0057451B" w:rsidRDefault="00DE588B" w:rsidP="00DE588B">
      <w:pPr>
        <w:pStyle w:val="Heading1"/>
        <w:textAlignment w:val="auto"/>
        <w:rPr>
          <w:lang w:val="en-US"/>
        </w:rPr>
      </w:pPr>
      <w:bookmarkStart w:id="0" w:name="_Ref506539118"/>
      <w:r w:rsidRPr="0057451B">
        <w:rPr>
          <w:lang w:val="en-US"/>
        </w:rPr>
        <w:t>Introduction</w:t>
      </w:r>
      <w:bookmarkEnd w:id="0"/>
    </w:p>
    <w:p w14:paraId="688E3032" w14:textId="40F540F5" w:rsidR="001A5EF4" w:rsidRDefault="001A5EF4" w:rsidP="001A5EF4">
      <w:pPr>
        <w:pStyle w:val="BodyText"/>
        <w:spacing w:before="120"/>
        <w:rPr>
          <w:lang w:val="en-US" w:eastAsia="zh-CN"/>
        </w:rPr>
      </w:pPr>
      <w:r w:rsidRPr="00792257">
        <w:rPr>
          <w:lang w:val="en-US" w:eastAsia="zh-CN"/>
        </w:rPr>
        <w:t>At the RAN1#</w:t>
      </w:r>
      <w:r w:rsidR="009F41B4">
        <w:rPr>
          <w:lang w:val="en-US" w:eastAsia="zh-CN"/>
        </w:rPr>
        <w:t xml:space="preserve"> </w:t>
      </w:r>
      <w:r w:rsidRPr="00792257">
        <w:rPr>
          <w:lang w:val="en-US" w:eastAsia="zh-CN"/>
        </w:rPr>
        <w:t>1</w:t>
      </w:r>
      <w:r w:rsidR="009F41B4">
        <w:rPr>
          <w:lang w:val="en-US" w:eastAsia="zh-CN"/>
        </w:rPr>
        <w:t>10</w:t>
      </w:r>
      <w:r w:rsidRPr="00792257">
        <w:rPr>
          <w:lang w:val="en-US" w:eastAsia="zh-CN"/>
        </w:rPr>
        <w:t xml:space="preserve"> meeting, the following </w:t>
      </w:r>
      <w:r w:rsidRPr="00DF66A5">
        <w:rPr>
          <w:lang w:val="en-US" w:eastAsia="zh-CN"/>
        </w:rPr>
        <w:t xml:space="preserve">agreements </w:t>
      </w:r>
      <w:r w:rsidRPr="00792257">
        <w:rPr>
          <w:lang w:val="en-US" w:eastAsia="zh-CN"/>
        </w:rPr>
        <w:t>were made regarding</w:t>
      </w:r>
      <w:r>
        <w:rPr>
          <w:lang w:val="en-US" w:eastAsia="zh-CN"/>
        </w:rPr>
        <w:t xml:space="preserve"> power consumption evaluation of LPHAP device </w:t>
      </w:r>
      <w:r>
        <w:rPr>
          <w:lang w:val="en-US" w:eastAsia="zh-CN"/>
        </w:rPr>
        <w:fldChar w:fldCharType="begin"/>
      </w:r>
      <w:r>
        <w:rPr>
          <w:lang w:val="en-US" w:eastAsia="zh-CN"/>
        </w:rPr>
        <w:instrText xml:space="preserve"> REF _Ref64378400 \r \h </w:instrText>
      </w:r>
      <w:r>
        <w:rPr>
          <w:lang w:val="en-US" w:eastAsia="zh-CN"/>
        </w:rPr>
      </w:r>
      <w:r>
        <w:rPr>
          <w:lang w:val="en-US" w:eastAsia="zh-CN"/>
        </w:rPr>
        <w:fldChar w:fldCharType="separate"/>
      </w:r>
      <w:r>
        <w:rPr>
          <w:lang w:val="en-US" w:eastAsia="zh-CN"/>
        </w:rPr>
        <w:t>[1]</w:t>
      </w:r>
      <w:r>
        <w:rPr>
          <w:lang w:val="en-US" w:eastAsia="zh-CN"/>
        </w:rPr>
        <w:fldChar w:fldCharType="end"/>
      </w:r>
      <w:r w:rsidRPr="000D2D11">
        <w:rPr>
          <w:lang w:val="en-US" w:eastAsia="zh-CN"/>
        </w:rPr>
        <w:t>:</w:t>
      </w:r>
    </w:p>
    <w:tbl>
      <w:tblPr>
        <w:tblStyle w:val="TableGrid"/>
        <w:tblW w:w="0" w:type="auto"/>
        <w:tblLook w:val="04A0" w:firstRow="1" w:lastRow="0" w:firstColumn="1" w:lastColumn="0" w:noHBand="0" w:noVBand="1"/>
      </w:tblPr>
      <w:tblGrid>
        <w:gridCol w:w="9962"/>
      </w:tblGrid>
      <w:tr w:rsidR="00410FC9" w14:paraId="26E6EC41" w14:textId="77777777" w:rsidTr="00410FC9">
        <w:tc>
          <w:tcPr>
            <w:tcW w:w="9962" w:type="dxa"/>
          </w:tcPr>
          <w:p w14:paraId="54C998AB" w14:textId="77777777" w:rsidR="00AD5258" w:rsidRDefault="00AD5258" w:rsidP="00AD5258">
            <w:pPr>
              <w:rPr>
                <w:lang w:eastAsia="x-none"/>
              </w:rPr>
            </w:pPr>
            <w:r>
              <w:rPr>
                <w:highlight w:val="green"/>
                <w:lang w:eastAsia="x-none"/>
              </w:rPr>
              <w:t>Agreement</w:t>
            </w:r>
          </w:p>
          <w:p w14:paraId="54F2ADC3" w14:textId="77777777" w:rsidR="00AD5258" w:rsidRDefault="00AD5258" w:rsidP="00AD5258">
            <w:pPr>
              <w:pStyle w:val="ListParagraph"/>
              <w:spacing w:beforeLines="50" w:line="288" w:lineRule="auto"/>
              <w:ind w:left="0"/>
              <w:rPr>
                <w:rFonts w:ascii="Times New Roman" w:hAnsi="Times New Roman"/>
                <w:szCs w:val="20"/>
                <w:lang w:eastAsia="x-none"/>
              </w:rPr>
            </w:pPr>
            <w:r>
              <w:rPr>
                <w:rFonts w:ascii="Times New Roman" w:hAnsi="Times New Roman"/>
                <w:szCs w:val="20"/>
                <w:lang w:eastAsia="zh-CN"/>
              </w:rPr>
              <w:t xml:space="preserve">In the LPHAP evaluation, adopt the following model </w:t>
            </w:r>
            <w:r>
              <w:rPr>
                <w:rFonts w:ascii="Times New Roman" w:hAnsi="Times New Roman"/>
                <w:szCs w:val="20"/>
              </w:rPr>
              <w:t>to convert the relative power unit to the battery life:</w:t>
            </w:r>
          </w:p>
          <w:p w14:paraId="7D010347" w14:textId="77777777" w:rsidR="00AD5258" w:rsidRDefault="00AD5258" w:rsidP="00AD5258">
            <w:pPr>
              <w:pStyle w:val="ListParagraph"/>
              <w:numPr>
                <w:ilvl w:val="0"/>
                <w:numId w:val="32"/>
              </w:numPr>
              <w:spacing w:beforeLines="50" w:afterLines="50" w:after="120" w:line="288" w:lineRule="auto"/>
              <w:ind w:left="840" w:hanging="420"/>
              <w:rPr>
                <w:rFonts w:ascii="Times New Roman" w:hAnsi="Times New Roman"/>
                <w:szCs w:val="20"/>
              </w:rPr>
            </w:pPr>
            <w:r>
              <w:rPr>
                <w:rFonts w:ascii="Times New Roman" w:hAnsi="Times New Roman"/>
                <w:szCs w:val="20"/>
              </w:rPr>
              <w:t>Alt. 1: battery life is used as the metric to identify the gap</w:t>
            </w:r>
          </w:p>
          <w:p w14:paraId="2AE7BB26" w14:textId="77777777" w:rsidR="00AD5258" w:rsidRDefault="00A13BAB" w:rsidP="00AD5258">
            <w:pPr>
              <w:spacing w:line="300" w:lineRule="auto"/>
              <w:ind w:left="420"/>
              <w:jc w:val="center"/>
              <w:rPr>
                <w:bCs/>
                <w:szCs w:val="24"/>
              </w:rPr>
            </w:pPr>
            <w:r>
              <w:pict w14:anchorId="56CF6B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8pt;height:22.8pt" equationxml="&lt;">
                  <v:imagedata r:id="rId12" o:title="" chromakey="white"/>
                </v:shape>
              </w:pict>
            </w:r>
          </w:p>
          <w:p w14:paraId="17035A21" w14:textId="77777777" w:rsidR="00AD5258" w:rsidRDefault="00A13BAB" w:rsidP="00AD5258">
            <w:pPr>
              <w:pStyle w:val="ListParagraph"/>
              <w:spacing w:line="300" w:lineRule="auto"/>
              <w:ind w:left="800"/>
              <w:jc w:val="center"/>
              <w:rPr>
                <w:rFonts w:ascii="Times New Roman" w:hAnsi="Times New Roman"/>
                <w:bCs/>
                <w:iCs/>
                <w:szCs w:val="20"/>
              </w:rPr>
            </w:pPr>
            <w:r>
              <w:rPr>
                <w:rFonts w:ascii="Times New Roman" w:hAnsi="Times New Roman"/>
              </w:rPr>
              <w:pict w14:anchorId="6E62865D">
                <v:shape id="_x0000_i1026" type="#_x0000_t75" style="width:103.2pt;height:13.2pt" equationxml="&lt;">
                  <v:imagedata r:id="rId13" o:title="" chromakey="white"/>
                </v:shape>
              </w:pict>
            </w:r>
          </w:p>
          <w:p w14:paraId="76A555BD" w14:textId="77777777" w:rsidR="00AD5258" w:rsidRDefault="00AD5258" w:rsidP="00AD5258">
            <w:pPr>
              <w:pStyle w:val="ListParagraph"/>
              <w:numPr>
                <w:ilvl w:val="1"/>
                <w:numId w:val="32"/>
              </w:numPr>
              <w:spacing w:beforeLines="50" w:afterLines="50" w:after="120" w:line="288" w:lineRule="auto"/>
              <w:ind w:left="1260" w:hanging="420"/>
              <w:rPr>
                <w:rFonts w:ascii="Times New Roman" w:hAnsi="Times New Roman"/>
                <w:szCs w:val="20"/>
              </w:rPr>
            </w:pPr>
            <w:r>
              <w:rPr>
                <w:rFonts w:ascii="Times New Roman" w:hAnsi="Times New Roman"/>
                <w:szCs w:val="20"/>
              </w:rPr>
              <w:t>K is an implementation factor, K = 1 (baseline); K = 0.5, 2, 4 (optional)</w:t>
            </w:r>
          </w:p>
          <w:p w14:paraId="3FD724E1" w14:textId="77777777" w:rsidR="00AD5258" w:rsidRDefault="00AD5258" w:rsidP="00AD5258">
            <w:pPr>
              <w:pStyle w:val="ListParagraph"/>
              <w:numPr>
                <w:ilvl w:val="0"/>
                <w:numId w:val="32"/>
              </w:numPr>
              <w:spacing w:beforeLines="50" w:afterLines="50" w:after="120" w:line="288" w:lineRule="auto"/>
              <w:ind w:left="840" w:hanging="420"/>
              <w:rPr>
                <w:rFonts w:ascii="Times New Roman" w:hAnsi="Times New Roman"/>
                <w:szCs w:val="20"/>
              </w:rPr>
            </w:pPr>
            <w:r>
              <w:rPr>
                <w:rFonts w:ascii="Times New Roman" w:hAnsi="Times New Roman"/>
                <w:szCs w:val="20"/>
              </w:rPr>
              <w:t>Note: The definition of the notations will be captured in the updates of TR.</w:t>
            </w:r>
          </w:p>
          <w:p w14:paraId="3BAE90E6" w14:textId="77777777" w:rsidR="00AD5258" w:rsidRDefault="00AD5258" w:rsidP="00AD5258">
            <w:pPr>
              <w:pStyle w:val="ListParagraph"/>
              <w:numPr>
                <w:ilvl w:val="0"/>
                <w:numId w:val="32"/>
              </w:numPr>
              <w:spacing w:beforeLines="50" w:afterLines="50" w:after="120" w:line="288" w:lineRule="auto"/>
              <w:ind w:left="840" w:hanging="420"/>
              <w:rPr>
                <w:rFonts w:ascii="Times New Roman" w:hAnsi="Times New Roman"/>
                <w:szCs w:val="20"/>
              </w:rPr>
            </w:pPr>
            <w:r>
              <w:rPr>
                <w:rFonts w:ascii="Times New Roman" w:hAnsi="Times New Roman"/>
                <w:szCs w:val="20"/>
              </w:rPr>
              <w:t>Note: The voltage is assumed to be the same for the reference device and the LPHAP device.</w:t>
            </w:r>
          </w:p>
          <w:p w14:paraId="32F99422" w14:textId="77777777" w:rsidR="00AD5258" w:rsidRDefault="00AD5258" w:rsidP="00AD5258">
            <w:pPr>
              <w:rPr>
                <w:rFonts w:ascii="Times" w:hAnsi="Times"/>
                <w:szCs w:val="24"/>
                <w:lang w:eastAsia="x-none"/>
              </w:rPr>
            </w:pPr>
          </w:p>
          <w:p w14:paraId="2BB4A841" w14:textId="77777777" w:rsidR="00AD5258" w:rsidRDefault="00AD5258" w:rsidP="00AD5258">
            <w:pPr>
              <w:rPr>
                <w:lang w:eastAsia="x-none"/>
              </w:rPr>
            </w:pPr>
            <w:r>
              <w:rPr>
                <w:highlight w:val="green"/>
                <w:lang w:eastAsia="x-none"/>
              </w:rPr>
              <w:t>Agreement</w:t>
            </w:r>
          </w:p>
          <w:p w14:paraId="4CA79F87" w14:textId="77777777" w:rsidR="00AD5258" w:rsidRDefault="00AD5258" w:rsidP="00AD5258">
            <w:pPr>
              <w:pStyle w:val="ListParagraph"/>
              <w:numPr>
                <w:ilvl w:val="0"/>
                <w:numId w:val="33"/>
              </w:numPr>
              <w:spacing w:beforeLines="50" w:line="288" w:lineRule="auto"/>
              <w:rPr>
                <w:rFonts w:ascii="Times New Roman" w:hAnsi="Times New Roman"/>
                <w:szCs w:val="20"/>
                <w:lang w:eastAsia="x-none"/>
              </w:rPr>
            </w:pPr>
            <w:r>
              <w:rPr>
                <w:rFonts w:ascii="Times New Roman" w:hAnsi="Times New Roman"/>
                <w:szCs w:val="20"/>
                <w:lang w:eastAsia="zh-CN"/>
              </w:rPr>
              <w:t>In the LPHAP evaluation, adopt the following example parameter values in the conversion model to evaluate the battery life</w:t>
            </w:r>
            <w:r>
              <w:rPr>
                <w:rFonts w:ascii="Times New Roman" w:hAnsi="Times New Roman"/>
                <w:szCs w:val="20"/>
              </w:rPr>
              <w:t>:</w:t>
            </w:r>
          </w:p>
          <w:p w14:paraId="559FD6AF" w14:textId="77777777" w:rsidR="00AD5258" w:rsidRDefault="00AD5258" w:rsidP="00AD5258">
            <w:pPr>
              <w:pStyle w:val="ListParagraph"/>
              <w:numPr>
                <w:ilvl w:val="1"/>
                <w:numId w:val="33"/>
              </w:numPr>
              <w:spacing w:line="288" w:lineRule="auto"/>
              <w:rPr>
                <w:rFonts w:ascii="Times New Roman" w:hAnsi="Times New Roman"/>
                <w:szCs w:val="20"/>
              </w:rPr>
            </w:pPr>
            <w:r>
              <w:rPr>
                <w:rFonts w:ascii="Times New Roman" w:eastAsia="Times New Roman" w:hAnsi="Times New Roman"/>
                <w:szCs w:val="20"/>
                <w:lang w:eastAsia="zh-CN"/>
              </w:rPr>
              <w:t>For the reference device in the conversion model:</w:t>
            </w:r>
          </w:p>
          <w:tbl>
            <w:tblPr>
              <w:tblW w:w="0" w:type="auto"/>
              <w:tblInd w:w="84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76"/>
              <w:gridCol w:w="1417"/>
              <w:gridCol w:w="1134"/>
              <w:gridCol w:w="2552"/>
            </w:tblGrid>
            <w:tr w:rsidR="00AD5258" w14:paraId="0A5F049F" w14:textId="77777777" w:rsidTr="00AD5258">
              <w:tc>
                <w:tcPr>
                  <w:tcW w:w="1276" w:type="dxa"/>
                  <w:tcBorders>
                    <w:top w:val="double" w:sz="4" w:space="0" w:color="A5A5A5"/>
                    <w:left w:val="double" w:sz="4" w:space="0" w:color="A5A5A5"/>
                    <w:bottom w:val="double" w:sz="4" w:space="0" w:color="A5A5A5"/>
                    <w:right w:val="double" w:sz="4" w:space="0" w:color="A5A5A5"/>
                  </w:tcBorders>
                  <w:hideMark/>
                </w:tcPr>
                <w:p w14:paraId="6FFBCCD7" w14:textId="77777777" w:rsidR="00AD5258" w:rsidRDefault="00AD5258" w:rsidP="00AD5258">
                  <w:pPr>
                    <w:rPr>
                      <w:b/>
                      <w:bCs/>
                      <w:sz w:val="18"/>
                      <w:szCs w:val="18"/>
                      <w:lang w:eastAsia="zh-CN"/>
                    </w:rPr>
                  </w:pPr>
                  <w:r>
                    <w:rPr>
                      <w:b/>
                      <w:bCs/>
                      <w:sz w:val="18"/>
                      <w:szCs w:val="18"/>
                      <w:lang w:eastAsia="zh-CN"/>
                    </w:rPr>
                    <w:t>C1 (mAh)</w:t>
                  </w:r>
                </w:p>
              </w:tc>
              <w:tc>
                <w:tcPr>
                  <w:tcW w:w="1417" w:type="dxa"/>
                  <w:tcBorders>
                    <w:top w:val="double" w:sz="4" w:space="0" w:color="A5A5A5"/>
                    <w:left w:val="double" w:sz="4" w:space="0" w:color="A5A5A5"/>
                    <w:bottom w:val="double" w:sz="4" w:space="0" w:color="A5A5A5"/>
                    <w:right w:val="double" w:sz="4" w:space="0" w:color="A5A5A5"/>
                  </w:tcBorders>
                  <w:hideMark/>
                </w:tcPr>
                <w:p w14:paraId="29EE4912" w14:textId="77777777" w:rsidR="00AD5258" w:rsidRDefault="00AD5258" w:rsidP="00AD5258">
                  <w:pPr>
                    <w:rPr>
                      <w:b/>
                      <w:bCs/>
                      <w:sz w:val="18"/>
                      <w:szCs w:val="18"/>
                      <w:lang w:eastAsia="zh-CN"/>
                    </w:rPr>
                  </w:pPr>
                  <w:r>
                    <w:rPr>
                      <w:b/>
                      <w:bCs/>
                      <w:sz w:val="18"/>
                      <w:szCs w:val="18"/>
                      <w:lang w:eastAsia="zh-CN"/>
                    </w:rPr>
                    <w:t>T1 (hour)</w:t>
                  </w:r>
                </w:p>
              </w:tc>
              <w:tc>
                <w:tcPr>
                  <w:tcW w:w="1134" w:type="dxa"/>
                  <w:tcBorders>
                    <w:top w:val="double" w:sz="4" w:space="0" w:color="A5A5A5"/>
                    <w:left w:val="double" w:sz="4" w:space="0" w:color="A5A5A5"/>
                    <w:bottom w:val="double" w:sz="4" w:space="0" w:color="A5A5A5"/>
                    <w:right w:val="double" w:sz="4" w:space="0" w:color="A5A5A5"/>
                  </w:tcBorders>
                  <w:hideMark/>
                </w:tcPr>
                <w:p w14:paraId="3575FFD9" w14:textId="77777777" w:rsidR="00AD5258" w:rsidRDefault="00AD5258" w:rsidP="00AD5258">
                  <w:pPr>
                    <w:rPr>
                      <w:b/>
                      <w:bCs/>
                      <w:sz w:val="18"/>
                      <w:szCs w:val="18"/>
                      <w:lang w:eastAsia="zh-CN"/>
                    </w:rPr>
                  </w:pPr>
                  <w:r>
                    <w:rPr>
                      <w:b/>
                      <w:bCs/>
                      <w:sz w:val="18"/>
                      <w:szCs w:val="18"/>
                      <w:lang w:eastAsia="zh-CN"/>
                    </w:rPr>
                    <w:t>X</w:t>
                  </w:r>
                </w:p>
              </w:tc>
              <w:tc>
                <w:tcPr>
                  <w:tcW w:w="2552" w:type="dxa"/>
                  <w:tcBorders>
                    <w:top w:val="double" w:sz="4" w:space="0" w:color="A5A5A5"/>
                    <w:left w:val="double" w:sz="4" w:space="0" w:color="A5A5A5"/>
                    <w:bottom w:val="double" w:sz="4" w:space="0" w:color="A5A5A5"/>
                    <w:right w:val="double" w:sz="4" w:space="0" w:color="A5A5A5"/>
                  </w:tcBorders>
                  <w:hideMark/>
                </w:tcPr>
                <w:p w14:paraId="0AE4E62D" w14:textId="77777777" w:rsidR="00AD5258" w:rsidRDefault="00AD5258" w:rsidP="00AD5258">
                  <w:pPr>
                    <w:rPr>
                      <w:b/>
                      <w:bCs/>
                      <w:sz w:val="18"/>
                      <w:szCs w:val="18"/>
                      <w:lang w:eastAsia="zh-CN"/>
                    </w:rPr>
                  </w:pPr>
                  <w:r>
                    <w:rPr>
                      <w:b/>
                      <w:bCs/>
                      <w:sz w:val="18"/>
                      <w:szCs w:val="18"/>
                      <w:lang w:eastAsia="zh-CN"/>
                    </w:rPr>
                    <w:t>reference traffic type</w:t>
                  </w:r>
                </w:p>
              </w:tc>
            </w:tr>
            <w:tr w:rsidR="00AD5258" w14:paraId="376EE340" w14:textId="77777777" w:rsidTr="00AD5258">
              <w:tc>
                <w:tcPr>
                  <w:tcW w:w="1276" w:type="dxa"/>
                  <w:tcBorders>
                    <w:top w:val="double" w:sz="4" w:space="0" w:color="A5A5A5"/>
                    <w:left w:val="double" w:sz="4" w:space="0" w:color="A5A5A5"/>
                    <w:bottom w:val="double" w:sz="4" w:space="0" w:color="A5A5A5"/>
                    <w:right w:val="double" w:sz="4" w:space="0" w:color="A5A5A5"/>
                  </w:tcBorders>
                  <w:hideMark/>
                </w:tcPr>
                <w:p w14:paraId="7A410B0B" w14:textId="77777777" w:rsidR="00AD5258" w:rsidRDefault="00AD5258" w:rsidP="00AD5258">
                  <w:pPr>
                    <w:rPr>
                      <w:sz w:val="18"/>
                      <w:szCs w:val="18"/>
                      <w:lang w:eastAsia="zh-CN"/>
                    </w:rPr>
                  </w:pPr>
                  <w:r>
                    <w:rPr>
                      <w:sz w:val="18"/>
                      <w:szCs w:val="18"/>
                      <w:lang w:eastAsia="zh-CN"/>
                    </w:rPr>
                    <w:t>4500</w:t>
                  </w:r>
                </w:p>
              </w:tc>
              <w:tc>
                <w:tcPr>
                  <w:tcW w:w="1417" w:type="dxa"/>
                  <w:tcBorders>
                    <w:top w:val="double" w:sz="4" w:space="0" w:color="A5A5A5"/>
                    <w:left w:val="double" w:sz="4" w:space="0" w:color="A5A5A5"/>
                    <w:bottom w:val="double" w:sz="4" w:space="0" w:color="A5A5A5"/>
                    <w:right w:val="double" w:sz="4" w:space="0" w:color="A5A5A5"/>
                  </w:tcBorders>
                  <w:hideMark/>
                </w:tcPr>
                <w:p w14:paraId="2C51A98C" w14:textId="77777777" w:rsidR="00AD5258" w:rsidRDefault="00AD5258" w:rsidP="00AD5258">
                  <w:pPr>
                    <w:rPr>
                      <w:sz w:val="18"/>
                      <w:szCs w:val="18"/>
                      <w:lang w:eastAsia="zh-CN"/>
                    </w:rPr>
                  </w:pPr>
                  <w:r>
                    <w:rPr>
                      <w:sz w:val="18"/>
                      <w:szCs w:val="18"/>
                      <w:lang w:eastAsia="zh-CN"/>
                    </w:rPr>
                    <w:t>12</w:t>
                  </w:r>
                </w:p>
              </w:tc>
              <w:tc>
                <w:tcPr>
                  <w:tcW w:w="1134" w:type="dxa"/>
                  <w:tcBorders>
                    <w:top w:val="double" w:sz="4" w:space="0" w:color="A5A5A5"/>
                    <w:left w:val="double" w:sz="4" w:space="0" w:color="A5A5A5"/>
                    <w:bottom w:val="double" w:sz="4" w:space="0" w:color="A5A5A5"/>
                    <w:right w:val="double" w:sz="4" w:space="0" w:color="A5A5A5"/>
                  </w:tcBorders>
                  <w:hideMark/>
                </w:tcPr>
                <w:p w14:paraId="53E21FC6" w14:textId="77777777" w:rsidR="00AD5258" w:rsidRDefault="00AD5258" w:rsidP="00AD5258">
                  <w:pPr>
                    <w:rPr>
                      <w:sz w:val="18"/>
                      <w:szCs w:val="18"/>
                      <w:lang w:eastAsia="zh-CN"/>
                    </w:rPr>
                  </w:pPr>
                  <w:r>
                    <w:rPr>
                      <w:sz w:val="18"/>
                      <w:szCs w:val="18"/>
                      <w:lang w:eastAsia="zh-CN"/>
                    </w:rPr>
                    <w:t xml:space="preserve">20% </w:t>
                  </w:r>
                </w:p>
              </w:tc>
              <w:tc>
                <w:tcPr>
                  <w:tcW w:w="2552" w:type="dxa"/>
                  <w:tcBorders>
                    <w:top w:val="double" w:sz="4" w:space="0" w:color="A5A5A5"/>
                    <w:left w:val="double" w:sz="4" w:space="0" w:color="A5A5A5"/>
                    <w:bottom w:val="double" w:sz="4" w:space="0" w:color="A5A5A5"/>
                    <w:right w:val="double" w:sz="4" w:space="0" w:color="A5A5A5"/>
                  </w:tcBorders>
                  <w:hideMark/>
                </w:tcPr>
                <w:p w14:paraId="24E9C673" w14:textId="77777777" w:rsidR="00AD5258" w:rsidRDefault="00AD5258" w:rsidP="00AD5258">
                  <w:pPr>
                    <w:rPr>
                      <w:sz w:val="18"/>
                      <w:szCs w:val="18"/>
                      <w:lang w:eastAsia="zh-CN"/>
                    </w:rPr>
                  </w:pPr>
                  <w:r>
                    <w:rPr>
                      <w:sz w:val="18"/>
                      <w:szCs w:val="18"/>
                      <w:lang w:eastAsia="zh-CN"/>
                    </w:rPr>
                    <w:t>FTP (model 3)</w:t>
                  </w:r>
                </w:p>
              </w:tc>
            </w:tr>
          </w:tbl>
          <w:p w14:paraId="3410CDF1" w14:textId="77777777" w:rsidR="00AD5258" w:rsidRDefault="00AD5258" w:rsidP="00AD5258">
            <w:pPr>
              <w:pStyle w:val="ListParagraph"/>
              <w:numPr>
                <w:ilvl w:val="1"/>
                <w:numId w:val="33"/>
              </w:numPr>
              <w:spacing w:beforeLines="50" w:line="288" w:lineRule="auto"/>
              <w:rPr>
                <w:rFonts w:ascii="Times New Roman" w:eastAsia="Batang" w:hAnsi="Times New Roman"/>
                <w:sz w:val="20"/>
                <w:szCs w:val="20"/>
                <w:lang w:val="en-GB" w:eastAsia="x-none"/>
              </w:rPr>
            </w:pPr>
            <w:r>
              <w:rPr>
                <w:rFonts w:ascii="Times New Roman" w:eastAsia="Times New Roman" w:hAnsi="Times New Roman"/>
                <w:szCs w:val="20"/>
                <w:lang w:eastAsia="zh-CN"/>
              </w:rPr>
              <w:t>For the LPHAP device, consider 2 types</w:t>
            </w:r>
            <w:r>
              <w:rPr>
                <w:rFonts w:ascii="Times New Roman" w:eastAsia="Times New Roman" w:hAnsi="Times New Roman"/>
                <w:strike/>
                <w:szCs w:val="20"/>
                <w:lang w:eastAsia="zh-CN"/>
              </w:rPr>
              <w:t xml:space="preserve"> </w:t>
            </w:r>
            <w:r>
              <w:rPr>
                <w:rFonts w:ascii="Times New Roman" w:eastAsia="Times New Roman" w:hAnsi="Times New Roman"/>
                <w:szCs w:val="20"/>
                <w:lang w:eastAsia="zh-CN"/>
              </w:rPr>
              <w:t>in the conversion model:</w:t>
            </w:r>
          </w:p>
          <w:tbl>
            <w:tblPr>
              <w:tblW w:w="0" w:type="auto"/>
              <w:tblInd w:w="84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977"/>
              <w:gridCol w:w="1276"/>
              <w:gridCol w:w="1417"/>
            </w:tblGrid>
            <w:tr w:rsidR="00AD5258" w14:paraId="1C9D6EC6" w14:textId="77777777" w:rsidTr="00AD5258">
              <w:tc>
                <w:tcPr>
                  <w:tcW w:w="2977" w:type="dxa"/>
                  <w:tcBorders>
                    <w:top w:val="double" w:sz="4" w:space="0" w:color="A5A5A5"/>
                    <w:left w:val="double" w:sz="4" w:space="0" w:color="A5A5A5"/>
                    <w:bottom w:val="double" w:sz="4" w:space="0" w:color="A5A5A5"/>
                    <w:right w:val="double" w:sz="4" w:space="0" w:color="A5A5A5"/>
                  </w:tcBorders>
                  <w:hideMark/>
                </w:tcPr>
                <w:p w14:paraId="03B9592B" w14:textId="77777777" w:rsidR="00AD5258" w:rsidRDefault="00AD5258" w:rsidP="00AD5258">
                  <w:pPr>
                    <w:rPr>
                      <w:b/>
                      <w:bCs/>
                      <w:sz w:val="18"/>
                      <w:szCs w:val="18"/>
                      <w:lang w:eastAsia="zh-CN"/>
                    </w:rPr>
                  </w:pPr>
                  <w:r>
                    <w:rPr>
                      <w:b/>
                      <w:bCs/>
                      <w:sz w:val="18"/>
                      <w:szCs w:val="18"/>
                      <w:lang w:eastAsia="zh-CN"/>
                    </w:rPr>
                    <w:t>LPHAP device</w:t>
                  </w:r>
                </w:p>
              </w:tc>
              <w:tc>
                <w:tcPr>
                  <w:tcW w:w="1276" w:type="dxa"/>
                  <w:tcBorders>
                    <w:top w:val="double" w:sz="4" w:space="0" w:color="A5A5A5"/>
                    <w:left w:val="double" w:sz="4" w:space="0" w:color="A5A5A5"/>
                    <w:bottom w:val="double" w:sz="4" w:space="0" w:color="A5A5A5"/>
                    <w:right w:val="double" w:sz="4" w:space="0" w:color="A5A5A5"/>
                  </w:tcBorders>
                  <w:hideMark/>
                </w:tcPr>
                <w:p w14:paraId="789E6616" w14:textId="77777777" w:rsidR="00AD5258" w:rsidRDefault="00AD5258" w:rsidP="00AD5258">
                  <w:pPr>
                    <w:rPr>
                      <w:b/>
                      <w:bCs/>
                      <w:sz w:val="18"/>
                      <w:szCs w:val="18"/>
                      <w:lang w:eastAsia="zh-CN"/>
                    </w:rPr>
                  </w:pPr>
                  <w:r>
                    <w:rPr>
                      <w:b/>
                      <w:bCs/>
                      <w:sz w:val="18"/>
                      <w:szCs w:val="18"/>
                      <w:lang w:eastAsia="zh-CN"/>
                    </w:rPr>
                    <w:t>C2 (mAh)</w:t>
                  </w:r>
                </w:p>
              </w:tc>
              <w:tc>
                <w:tcPr>
                  <w:tcW w:w="1417" w:type="dxa"/>
                  <w:tcBorders>
                    <w:top w:val="double" w:sz="4" w:space="0" w:color="A5A5A5"/>
                    <w:left w:val="double" w:sz="4" w:space="0" w:color="A5A5A5"/>
                    <w:bottom w:val="double" w:sz="4" w:space="0" w:color="A5A5A5"/>
                    <w:right w:val="double" w:sz="4" w:space="0" w:color="A5A5A5"/>
                  </w:tcBorders>
                  <w:hideMark/>
                </w:tcPr>
                <w:p w14:paraId="6FBF6548" w14:textId="77777777" w:rsidR="00AD5258" w:rsidRDefault="00AD5258" w:rsidP="00AD5258">
                  <w:pPr>
                    <w:rPr>
                      <w:b/>
                      <w:bCs/>
                      <w:sz w:val="18"/>
                      <w:szCs w:val="18"/>
                      <w:lang w:eastAsia="zh-CN"/>
                    </w:rPr>
                  </w:pPr>
                  <w:r>
                    <w:rPr>
                      <w:b/>
                      <w:bCs/>
                      <w:sz w:val="18"/>
                      <w:szCs w:val="18"/>
                      <w:lang w:eastAsia="zh-CN"/>
                    </w:rPr>
                    <w:t>T2</w:t>
                  </w:r>
                  <w:r>
                    <w:rPr>
                      <w:b/>
                      <w:bCs/>
                      <w:sz w:val="18"/>
                      <w:szCs w:val="18"/>
                      <w:vertAlign w:val="subscript"/>
                      <w:lang w:eastAsia="zh-CN"/>
                    </w:rPr>
                    <w:t>req</w:t>
                  </w:r>
                  <w:r>
                    <w:rPr>
                      <w:b/>
                      <w:bCs/>
                      <w:sz w:val="18"/>
                      <w:szCs w:val="18"/>
                      <w:lang w:eastAsia="zh-CN"/>
                    </w:rPr>
                    <w:t xml:space="preserve"> (month)</w:t>
                  </w:r>
                </w:p>
              </w:tc>
            </w:tr>
            <w:tr w:rsidR="00AD5258" w14:paraId="3CC70305" w14:textId="77777777" w:rsidTr="00AD5258">
              <w:tc>
                <w:tcPr>
                  <w:tcW w:w="2977" w:type="dxa"/>
                  <w:tcBorders>
                    <w:top w:val="double" w:sz="4" w:space="0" w:color="A5A5A5"/>
                    <w:left w:val="double" w:sz="4" w:space="0" w:color="A5A5A5"/>
                    <w:bottom w:val="double" w:sz="4" w:space="0" w:color="A5A5A5"/>
                    <w:right w:val="double" w:sz="4" w:space="0" w:color="A5A5A5"/>
                  </w:tcBorders>
                  <w:hideMark/>
                </w:tcPr>
                <w:p w14:paraId="5EAF5FE5" w14:textId="77777777" w:rsidR="00AD5258" w:rsidRDefault="00AD5258" w:rsidP="00AD5258">
                  <w:pPr>
                    <w:rPr>
                      <w:sz w:val="18"/>
                      <w:szCs w:val="18"/>
                      <w:lang w:eastAsia="zh-CN"/>
                    </w:rPr>
                  </w:pPr>
                  <w:r>
                    <w:rPr>
                      <w:sz w:val="18"/>
                      <w:szCs w:val="18"/>
                      <w:lang w:eastAsia="zh-CN"/>
                    </w:rPr>
                    <w:t>Type A (baseline)</w:t>
                  </w:r>
                </w:p>
              </w:tc>
              <w:tc>
                <w:tcPr>
                  <w:tcW w:w="1276" w:type="dxa"/>
                  <w:tcBorders>
                    <w:top w:val="double" w:sz="4" w:space="0" w:color="A5A5A5"/>
                    <w:left w:val="double" w:sz="4" w:space="0" w:color="A5A5A5"/>
                    <w:bottom w:val="double" w:sz="4" w:space="0" w:color="A5A5A5"/>
                    <w:right w:val="double" w:sz="4" w:space="0" w:color="A5A5A5"/>
                  </w:tcBorders>
                  <w:hideMark/>
                </w:tcPr>
                <w:p w14:paraId="08FEB65A" w14:textId="77777777" w:rsidR="00AD5258" w:rsidRDefault="00AD5258" w:rsidP="00AD5258">
                  <w:pPr>
                    <w:rPr>
                      <w:sz w:val="18"/>
                      <w:szCs w:val="18"/>
                      <w:lang w:eastAsia="zh-CN"/>
                    </w:rPr>
                  </w:pPr>
                  <w:r>
                    <w:rPr>
                      <w:sz w:val="18"/>
                      <w:szCs w:val="18"/>
                      <w:lang w:eastAsia="zh-CN"/>
                    </w:rPr>
                    <w:t>800</w:t>
                  </w:r>
                </w:p>
              </w:tc>
              <w:tc>
                <w:tcPr>
                  <w:tcW w:w="1417" w:type="dxa"/>
                  <w:tcBorders>
                    <w:top w:val="double" w:sz="4" w:space="0" w:color="A5A5A5"/>
                    <w:left w:val="double" w:sz="4" w:space="0" w:color="A5A5A5"/>
                    <w:bottom w:val="double" w:sz="4" w:space="0" w:color="A5A5A5"/>
                    <w:right w:val="double" w:sz="4" w:space="0" w:color="A5A5A5"/>
                  </w:tcBorders>
                  <w:hideMark/>
                </w:tcPr>
                <w:p w14:paraId="2EA64C39" w14:textId="77777777" w:rsidR="00AD5258" w:rsidRDefault="00AD5258" w:rsidP="00AD5258">
                  <w:pPr>
                    <w:rPr>
                      <w:sz w:val="18"/>
                      <w:szCs w:val="18"/>
                      <w:lang w:eastAsia="zh-CN"/>
                    </w:rPr>
                  </w:pPr>
                  <w:r>
                    <w:rPr>
                      <w:sz w:val="18"/>
                      <w:szCs w:val="18"/>
                      <w:lang w:eastAsia="zh-CN"/>
                    </w:rPr>
                    <w:t>6~12</w:t>
                  </w:r>
                </w:p>
              </w:tc>
            </w:tr>
            <w:tr w:rsidR="00AD5258" w14:paraId="223FD82C" w14:textId="77777777" w:rsidTr="00AD5258">
              <w:tc>
                <w:tcPr>
                  <w:tcW w:w="2977" w:type="dxa"/>
                  <w:tcBorders>
                    <w:top w:val="double" w:sz="4" w:space="0" w:color="A5A5A5"/>
                    <w:left w:val="double" w:sz="4" w:space="0" w:color="A5A5A5"/>
                    <w:bottom w:val="double" w:sz="4" w:space="0" w:color="A5A5A5"/>
                    <w:right w:val="double" w:sz="4" w:space="0" w:color="A5A5A5"/>
                  </w:tcBorders>
                  <w:hideMark/>
                </w:tcPr>
                <w:p w14:paraId="39CBA844" w14:textId="77777777" w:rsidR="00AD5258" w:rsidRDefault="00AD5258" w:rsidP="00AD5258">
                  <w:pPr>
                    <w:rPr>
                      <w:sz w:val="18"/>
                      <w:szCs w:val="18"/>
                      <w:lang w:eastAsia="zh-CN"/>
                    </w:rPr>
                  </w:pPr>
                  <w:r>
                    <w:rPr>
                      <w:sz w:val="18"/>
                      <w:szCs w:val="18"/>
                      <w:lang w:eastAsia="zh-CN"/>
                    </w:rPr>
                    <w:t>Type B (optional)</w:t>
                  </w:r>
                </w:p>
              </w:tc>
              <w:tc>
                <w:tcPr>
                  <w:tcW w:w="1276" w:type="dxa"/>
                  <w:tcBorders>
                    <w:top w:val="double" w:sz="4" w:space="0" w:color="A5A5A5"/>
                    <w:left w:val="double" w:sz="4" w:space="0" w:color="A5A5A5"/>
                    <w:bottom w:val="double" w:sz="4" w:space="0" w:color="A5A5A5"/>
                    <w:right w:val="double" w:sz="4" w:space="0" w:color="A5A5A5"/>
                  </w:tcBorders>
                  <w:hideMark/>
                </w:tcPr>
                <w:p w14:paraId="5502FD30" w14:textId="77777777" w:rsidR="00AD5258" w:rsidRDefault="00AD5258" w:rsidP="00AD5258">
                  <w:pPr>
                    <w:rPr>
                      <w:sz w:val="18"/>
                      <w:szCs w:val="18"/>
                      <w:lang w:eastAsia="zh-CN"/>
                    </w:rPr>
                  </w:pPr>
                  <w:r>
                    <w:rPr>
                      <w:sz w:val="18"/>
                      <w:szCs w:val="18"/>
                      <w:lang w:eastAsia="zh-CN"/>
                    </w:rPr>
                    <w:t>4500</w:t>
                  </w:r>
                </w:p>
              </w:tc>
              <w:tc>
                <w:tcPr>
                  <w:tcW w:w="1417" w:type="dxa"/>
                  <w:tcBorders>
                    <w:top w:val="double" w:sz="4" w:space="0" w:color="A5A5A5"/>
                    <w:left w:val="double" w:sz="4" w:space="0" w:color="A5A5A5"/>
                    <w:bottom w:val="double" w:sz="4" w:space="0" w:color="A5A5A5"/>
                    <w:right w:val="double" w:sz="4" w:space="0" w:color="A5A5A5"/>
                  </w:tcBorders>
                  <w:hideMark/>
                </w:tcPr>
                <w:p w14:paraId="6EB7F506" w14:textId="77777777" w:rsidR="00AD5258" w:rsidRDefault="00AD5258" w:rsidP="00AD5258">
                  <w:pPr>
                    <w:rPr>
                      <w:sz w:val="18"/>
                      <w:szCs w:val="18"/>
                      <w:lang w:eastAsia="zh-CN"/>
                    </w:rPr>
                  </w:pPr>
                  <w:r>
                    <w:rPr>
                      <w:sz w:val="18"/>
                      <w:szCs w:val="18"/>
                      <w:lang w:eastAsia="zh-CN"/>
                    </w:rPr>
                    <w:t>6~12</w:t>
                  </w:r>
                </w:p>
              </w:tc>
            </w:tr>
          </w:tbl>
          <w:p w14:paraId="0654E688" w14:textId="77777777" w:rsidR="00AD5258" w:rsidRDefault="00AD5258" w:rsidP="00AD5258">
            <w:pPr>
              <w:pStyle w:val="ListParagraph"/>
              <w:numPr>
                <w:ilvl w:val="0"/>
                <w:numId w:val="33"/>
              </w:numPr>
              <w:spacing w:beforeLines="50" w:line="288" w:lineRule="auto"/>
              <w:rPr>
                <w:rFonts w:ascii="Times New Roman" w:eastAsia="Batang" w:hAnsi="Times New Roman"/>
                <w:sz w:val="20"/>
                <w:szCs w:val="20"/>
                <w:lang w:val="en-GB" w:eastAsia="zh-CN"/>
              </w:rPr>
            </w:pPr>
            <w:r>
              <w:rPr>
                <w:rFonts w:ascii="Times New Roman" w:hAnsi="Times New Roman"/>
                <w:szCs w:val="20"/>
                <w:lang w:eastAsia="zh-CN"/>
              </w:rPr>
              <w:t xml:space="preserve">Note: As the reference device and LPHAP device characteristics, and therefore the parameter values of the model for determining battery life, is dependent on implementation factors, manufacturer, design options and cost options, it is up to individual company to evaluate the optional K </w:t>
            </w:r>
            <w:proofErr w:type="gramStart"/>
            <w:r>
              <w:rPr>
                <w:rFonts w:ascii="Times New Roman" w:hAnsi="Times New Roman"/>
                <w:szCs w:val="20"/>
                <w:lang w:eastAsia="zh-CN"/>
              </w:rPr>
              <w:t>values, and</w:t>
            </w:r>
            <w:proofErr w:type="gramEnd"/>
            <w:r>
              <w:rPr>
                <w:rFonts w:ascii="Times New Roman" w:hAnsi="Times New Roman"/>
                <w:szCs w:val="20"/>
                <w:lang w:eastAsia="zh-CN"/>
              </w:rPr>
              <w:t xml:space="preserve"> report the corresponding parameter values.</w:t>
            </w:r>
          </w:p>
          <w:p w14:paraId="5EA55C10" w14:textId="77777777" w:rsidR="00FE6260" w:rsidRDefault="00FE6260" w:rsidP="00FE6260">
            <w:pPr>
              <w:rPr>
                <w:lang w:eastAsia="x-none"/>
              </w:rPr>
            </w:pPr>
            <w:r>
              <w:rPr>
                <w:highlight w:val="green"/>
                <w:lang w:eastAsia="x-none"/>
              </w:rPr>
              <w:lastRenderedPageBreak/>
              <w:t>Agreement</w:t>
            </w:r>
          </w:p>
          <w:p w14:paraId="08C9CCB3" w14:textId="77777777" w:rsidR="00FE6260" w:rsidRDefault="00FE6260" w:rsidP="00FE6260">
            <w:pPr>
              <w:pStyle w:val="ListParagraph"/>
              <w:spacing w:beforeLines="50" w:line="288" w:lineRule="auto"/>
              <w:ind w:left="0"/>
              <w:rPr>
                <w:rFonts w:ascii="Times New Roman" w:hAnsi="Times New Roman"/>
                <w:lang w:eastAsia="zh-CN"/>
              </w:rPr>
            </w:pPr>
            <w:r>
              <w:rPr>
                <w:rFonts w:ascii="Times New Roman" w:hAnsi="Times New Roman"/>
                <w:szCs w:val="20"/>
                <w:lang w:eastAsia="zh-CN"/>
              </w:rPr>
              <w:t>In the LPHAP evaluation, adopt the example value of relative power unit of the reference device P1 = 50 to further align the battery life among companies.</w:t>
            </w:r>
          </w:p>
          <w:p w14:paraId="40BE9E4F" w14:textId="77777777" w:rsidR="00FE6260" w:rsidRDefault="00FE6260" w:rsidP="00FE6260">
            <w:pPr>
              <w:rPr>
                <w:rFonts w:ascii="Times" w:hAnsi="Times"/>
                <w:lang w:eastAsia="x-none"/>
              </w:rPr>
            </w:pPr>
          </w:p>
          <w:p w14:paraId="6BCC07C6" w14:textId="77777777" w:rsidR="00FE6260" w:rsidRDefault="00FE6260" w:rsidP="00FE6260">
            <w:pPr>
              <w:rPr>
                <w:lang w:eastAsia="x-none"/>
              </w:rPr>
            </w:pPr>
            <w:r>
              <w:rPr>
                <w:highlight w:val="green"/>
                <w:lang w:eastAsia="x-none"/>
              </w:rPr>
              <w:t>Agreement</w:t>
            </w:r>
          </w:p>
          <w:p w14:paraId="0D533749" w14:textId="77777777" w:rsidR="00FE6260" w:rsidRDefault="00FE6260" w:rsidP="00FE6260">
            <w:pPr>
              <w:pStyle w:val="ListParagraph"/>
              <w:spacing w:beforeLines="50" w:line="288" w:lineRule="auto"/>
              <w:ind w:left="0"/>
              <w:rPr>
                <w:rFonts w:ascii="Times New Roman" w:hAnsi="Times New Roman"/>
                <w:szCs w:val="20"/>
                <w:lang w:eastAsia="zh-CN"/>
              </w:rPr>
            </w:pPr>
            <w:proofErr w:type="gramStart"/>
            <w:r>
              <w:rPr>
                <w:rFonts w:ascii="Times New Roman" w:hAnsi="Times New Roman"/>
                <w:szCs w:val="20"/>
                <w:lang w:eastAsia="zh-CN"/>
              </w:rPr>
              <w:t>For the purpose of</w:t>
            </w:r>
            <w:proofErr w:type="gramEnd"/>
            <w:r>
              <w:rPr>
                <w:rFonts w:ascii="Times New Roman" w:hAnsi="Times New Roman"/>
                <w:szCs w:val="20"/>
                <w:lang w:eastAsia="zh-CN"/>
              </w:rPr>
              <w:t xml:space="preserve"> LPHAP evaluation, an ultra-deep sleep state is considered. T</w:t>
            </w:r>
            <w:r>
              <w:rPr>
                <w:rFonts w:ascii="Times New Roman" w:eastAsia="Times New Roman" w:hAnsi="Times New Roman"/>
                <w:szCs w:val="20"/>
                <w:lang w:eastAsia="zh-CN"/>
              </w:rPr>
              <w:t xml:space="preserve">he following options of the power consumption model of the </w:t>
            </w:r>
            <w:r>
              <w:rPr>
                <w:rFonts w:ascii="Times New Roman" w:hAnsi="Times New Roman"/>
                <w:szCs w:val="20"/>
                <w:lang w:eastAsia="zh-CN"/>
              </w:rPr>
              <w:t>ultra-deep sleep state can be further discussed</w:t>
            </w:r>
            <w:r>
              <w:rPr>
                <w:rFonts w:ascii="Times New Roman" w:eastAsia="Times New Roman" w:hAnsi="Times New Roman"/>
                <w:szCs w:val="20"/>
                <w:lang w:eastAsia="zh-CN"/>
              </w:rPr>
              <w:t>:</w:t>
            </w:r>
          </w:p>
          <w:p w14:paraId="4C7CA4D7" w14:textId="77777777" w:rsidR="00FE6260" w:rsidRDefault="00FE6260" w:rsidP="00FE6260">
            <w:pPr>
              <w:pStyle w:val="ListParagraph"/>
              <w:numPr>
                <w:ilvl w:val="1"/>
                <w:numId w:val="33"/>
              </w:numPr>
              <w:spacing w:beforeLines="50" w:line="288" w:lineRule="auto"/>
              <w:rPr>
                <w:rFonts w:ascii="Times New Roman" w:hAnsi="Times New Roman"/>
                <w:szCs w:val="20"/>
                <w:lang w:eastAsia="zh-CN"/>
              </w:rPr>
            </w:pPr>
            <w:r>
              <w:rPr>
                <w:rFonts w:ascii="Times New Roman" w:eastAsia="Times New Roman" w:hAnsi="Times New Roman"/>
                <w:szCs w:val="20"/>
                <w:lang w:eastAsia="zh-CN"/>
              </w:rPr>
              <w:t>Option 1:</w:t>
            </w:r>
          </w:p>
          <w:p w14:paraId="64CCA438" w14:textId="77777777" w:rsidR="00FE6260" w:rsidRDefault="00FE6260" w:rsidP="00FE6260">
            <w:pPr>
              <w:pStyle w:val="ListParagraph"/>
              <w:numPr>
                <w:ilvl w:val="2"/>
                <w:numId w:val="33"/>
              </w:numPr>
              <w:spacing w:line="288" w:lineRule="auto"/>
              <w:rPr>
                <w:rFonts w:ascii="Times New Roman" w:hAnsi="Times New Roman"/>
                <w:szCs w:val="20"/>
                <w:lang w:eastAsia="zh-CN"/>
              </w:rPr>
            </w:pPr>
            <w:r>
              <w:rPr>
                <w:rFonts w:ascii="Times New Roman" w:eastAsia="Times New Roman" w:hAnsi="Times New Roman"/>
                <w:szCs w:val="20"/>
                <w:lang w:eastAsia="zh-CN"/>
              </w:rPr>
              <w:t>The relative power unit: 0.015</w:t>
            </w:r>
          </w:p>
          <w:p w14:paraId="19C4E990" w14:textId="77777777" w:rsidR="00FE6260" w:rsidRDefault="00FE6260" w:rsidP="00FE6260">
            <w:pPr>
              <w:pStyle w:val="ListParagraph"/>
              <w:numPr>
                <w:ilvl w:val="2"/>
                <w:numId w:val="33"/>
              </w:numPr>
              <w:spacing w:line="288" w:lineRule="auto"/>
              <w:rPr>
                <w:rFonts w:ascii="Times New Roman" w:hAnsi="Times New Roman"/>
                <w:szCs w:val="20"/>
                <w:lang w:eastAsia="zh-CN"/>
              </w:rPr>
            </w:pPr>
            <w:r>
              <w:rPr>
                <w:rFonts w:ascii="Times New Roman" w:eastAsia="Times New Roman" w:hAnsi="Times New Roman"/>
                <w:szCs w:val="20"/>
                <w:lang w:eastAsia="zh-CN"/>
              </w:rPr>
              <w:t>Additional transition energy: 2000</w:t>
            </w:r>
          </w:p>
          <w:p w14:paraId="3240FE66" w14:textId="77777777" w:rsidR="00FE6260" w:rsidRDefault="00FE6260" w:rsidP="00FE6260">
            <w:pPr>
              <w:pStyle w:val="ListParagraph"/>
              <w:numPr>
                <w:ilvl w:val="2"/>
                <w:numId w:val="33"/>
              </w:numPr>
              <w:spacing w:line="288" w:lineRule="auto"/>
              <w:rPr>
                <w:rFonts w:ascii="Times New Roman" w:hAnsi="Times New Roman"/>
                <w:szCs w:val="20"/>
                <w:lang w:eastAsia="zh-CN"/>
              </w:rPr>
            </w:pPr>
            <w:r>
              <w:rPr>
                <w:rFonts w:ascii="Times New Roman" w:eastAsia="Times New Roman" w:hAnsi="Times New Roman"/>
                <w:szCs w:val="20"/>
                <w:lang w:eastAsia="zh-CN"/>
              </w:rPr>
              <w:t>Total transition time: 400ms</w:t>
            </w:r>
          </w:p>
          <w:p w14:paraId="026C54AB" w14:textId="77777777" w:rsidR="00FE6260" w:rsidRDefault="00FE6260" w:rsidP="00FE6260">
            <w:pPr>
              <w:pStyle w:val="ListParagraph"/>
              <w:numPr>
                <w:ilvl w:val="1"/>
                <w:numId w:val="33"/>
              </w:numPr>
              <w:spacing w:beforeLines="50" w:line="288" w:lineRule="auto"/>
              <w:rPr>
                <w:rFonts w:ascii="Times New Roman" w:hAnsi="Times New Roman"/>
                <w:szCs w:val="20"/>
                <w:lang w:eastAsia="zh-CN"/>
              </w:rPr>
            </w:pPr>
            <w:r>
              <w:rPr>
                <w:rFonts w:ascii="Times New Roman" w:eastAsia="Times New Roman" w:hAnsi="Times New Roman"/>
                <w:szCs w:val="20"/>
                <w:lang w:eastAsia="zh-CN"/>
              </w:rPr>
              <w:t>Option 2:</w:t>
            </w:r>
          </w:p>
          <w:p w14:paraId="10F8CDC9" w14:textId="77777777" w:rsidR="00FE6260" w:rsidRDefault="00FE6260" w:rsidP="00FE6260">
            <w:pPr>
              <w:pStyle w:val="ListParagraph"/>
              <w:numPr>
                <w:ilvl w:val="2"/>
                <w:numId w:val="33"/>
              </w:numPr>
              <w:spacing w:line="288" w:lineRule="auto"/>
              <w:rPr>
                <w:rFonts w:ascii="Times New Roman" w:hAnsi="Times New Roman"/>
                <w:szCs w:val="20"/>
                <w:lang w:eastAsia="zh-CN"/>
              </w:rPr>
            </w:pPr>
            <w:r>
              <w:rPr>
                <w:rFonts w:ascii="Times New Roman" w:eastAsia="Times New Roman" w:hAnsi="Times New Roman"/>
                <w:szCs w:val="20"/>
                <w:lang w:eastAsia="zh-CN"/>
              </w:rPr>
              <w:t>The relative power unit: 0.01</w:t>
            </w:r>
          </w:p>
          <w:p w14:paraId="33FB4B33" w14:textId="77777777" w:rsidR="00FE6260" w:rsidRDefault="00FE6260" w:rsidP="00FE6260">
            <w:pPr>
              <w:pStyle w:val="ListParagraph"/>
              <w:numPr>
                <w:ilvl w:val="2"/>
                <w:numId w:val="33"/>
              </w:numPr>
              <w:spacing w:line="288" w:lineRule="auto"/>
              <w:rPr>
                <w:rFonts w:ascii="Times New Roman" w:hAnsi="Times New Roman"/>
                <w:szCs w:val="20"/>
                <w:lang w:eastAsia="zh-CN"/>
              </w:rPr>
            </w:pPr>
            <w:r>
              <w:rPr>
                <w:rFonts w:ascii="Times New Roman" w:eastAsia="Times New Roman" w:hAnsi="Times New Roman"/>
                <w:szCs w:val="20"/>
                <w:lang w:eastAsia="zh-CN"/>
              </w:rPr>
              <w:t xml:space="preserve">Additional transition energy: </w:t>
            </w:r>
            <w:proofErr w:type="gramStart"/>
            <w:r>
              <w:rPr>
                <w:rFonts w:ascii="Times New Roman" w:eastAsia="Times New Roman" w:hAnsi="Times New Roman"/>
                <w:szCs w:val="20"/>
                <w:lang w:eastAsia="zh-CN"/>
              </w:rPr>
              <w:t>450;</w:t>
            </w:r>
            <w:proofErr w:type="gramEnd"/>
          </w:p>
          <w:p w14:paraId="4A80B054" w14:textId="77777777" w:rsidR="00FE6260" w:rsidRDefault="00FE6260" w:rsidP="00FE6260">
            <w:pPr>
              <w:pStyle w:val="ListParagraph"/>
              <w:numPr>
                <w:ilvl w:val="2"/>
                <w:numId w:val="33"/>
              </w:numPr>
              <w:spacing w:line="288" w:lineRule="auto"/>
              <w:rPr>
                <w:rFonts w:ascii="Times New Roman" w:hAnsi="Times New Roman"/>
                <w:szCs w:val="20"/>
                <w:lang w:eastAsia="zh-CN"/>
              </w:rPr>
            </w:pPr>
            <w:r>
              <w:rPr>
                <w:rFonts w:ascii="Times New Roman" w:eastAsia="Times New Roman" w:hAnsi="Times New Roman"/>
                <w:szCs w:val="20"/>
                <w:lang w:eastAsia="zh-CN"/>
              </w:rPr>
              <w:t>Total transition time: 25ms</w:t>
            </w:r>
          </w:p>
          <w:p w14:paraId="45F96753" w14:textId="77777777" w:rsidR="00FE6260" w:rsidRDefault="00FE6260" w:rsidP="00FE6260">
            <w:pPr>
              <w:pStyle w:val="ListParagraph"/>
              <w:numPr>
                <w:ilvl w:val="2"/>
                <w:numId w:val="33"/>
              </w:numPr>
              <w:spacing w:line="288" w:lineRule="auto"/>
              <w:rPr>
                <w:rFonts w:ascii="Times New Roman" w:hAnsi="Times New Roman"/>
                <w:szCs w:val="20"/>
                <w:lang w:eastAsia="zh-CN"/>
              </w:rPr>
            </w:pPr>
            <w:r>
              <w:rPr>
                <w:rFonts w:ascii="Times New Roman" w:hAnsi="Times New Roman"/>
                <w:szCs w:val="20"/>
                <w:lang w:eastAsia="zh-CN"/>
              </w:rPr>
              <w:t>FFS: restrictions in processing associated with option 2 after the UE comes out of ultra-deep sleep state</w:t>
            </w:r>
          </w:p>
          <w:p w14:paraId="0BFDA8B5" w14:textId="77777777" w:rsidR="00FE6260" w:rsidRDefault="00FE6260" w:rsidP="00FE6260">
            <w:pPr>
              <w:pStyle w:val="ListParagraph"/>
              <w:numPr>
                <w:ilvl w:val="1"/>
                <w:numId w:val="33"/>
              </w:numPr>
              <w:spacing w:line="288" w:lineRule="auto"/>
              <w:rPr>
                <w:rFonts w:ascii="Times New Roman" w:hAnsi="Times New Roman"/>
                <w:szCs w:val="20"/>
                <w:lang w:eastAsia="zh-CN"/>
              </w:rPr>
            </w:pPr>
            <w:r>
              <w:rPr>
                <w:rFonts w:ascii="Times New Roman" w:hAnsi="Times New Roman"/>
                <w:szCs w:val="20"/>
                <w:lang w:eastAsia="zh-CN"/>
              </w:rPr>
              <w:t>Notes: the values above can be further discussed</w:t>
            </w:r>
          </w:p>
          <w:p w14:paraId="1D3DDB28" w14:textId="77777777" w:rsidR="00FE6260" w:rsidRDefault="00FE6260" w:rsidP="00FE6260">
            <w:pPr>
              <w:rPr>
                <w:rFonts w:ascii="Times" w:hAnsi="Times"/>
                <w:szCs w:val="24"/>
                <w:lang w:eastAsia="x-none"/>
              </w:rPr>
            </w:pPr>
          </w:p>
          <w:p w14:paraId="690D583C" w14:textId="77777777" w:rsidR="00FE6260" w:rsidRDefault="00FE6260" w:rsidP="00FE6260">
            <w:pPr>
              <w:rPr>
                <w:lang w:eastAsia="x-none"/>
              </w:rPr>
            </w:pPr>
            <w:r>
              <w:rPr>
                <w:highlight w:val="green"/>
                <w:lang w:eastAsia="x-none"/>
              </w:rPr>
              <w:t>Agreement</w:t>
            </w:r>
          </w:p>
          <w:p w14:paraId="3FFED34F" w14:textId="77777777" w:rsidR="00FE6260" w:rsidRDefault="00FE6260" w:rsidP="00FE6260">
            <w:pPr>
              <w:rPr>
                <w:lang w:eastAsia="x-none"/>
              </w:rPr>
            </w:pPr>
            <w:r>
              <w:rPr>
                <w:lang w:eastAsia="x-none"/>
              </w:rPr>
              <w:t>For option 1 in the agreement above, the value of additional transition energy is changed to “a value between 2000 and 20000”. FFS which value.</w:t>
            </w:r>
          </w:p>
          <w:p w14:paraId="3317A8D1" w14:textId="77777777" w:rsidR="005C3CF8" w:rsidRDefault="005C3CF8" w:rsidP="005C3CF8">
            <w:pPr>
              <w:rPr>
                <w:lang w:eastAsia="x-none"/>
              </w:rPr>
            </w:pPr>
            <w:r>
              <w:rPr>
                <w:highlight w:val="green"/>
                <w:lang w:eastAsia="x-none"/>
              </w:rPr>
              <w:t>Agreement</w:t>
            </w:r>
          </w:p>
          <w:p w14:paraId="2DB435A4" w14:textId="77777777" w:rsidR="005C3CF8" w:rsidRDefault="005C3CF8" w:rsidP="005C3CF8">
            <w:pPr>
              <w:pStyle w:val="ListParagraph"/>
              <w:spacing w:beforeLines="50" w:line="288" w:lineRule="auto"/>
              <w:ind w:left="0"/>
              <w:rPr>
                <w:rFonts w:ascii="Times New Roman" w:hAnsi="Times New Roman"/>
                <w:szCs w:val="20"/>
                <w:lang w:eastAsia="zh-CN"/>
              </w:rPr>
            </w:pPr>
            <w:proofErr w:type="gramStart"/>
            <w:r>
              <w:rPr>
                <w:rFonts w:ascii="Times New Roman" w:hAnsi="Times New Roman"/>
                <w:szCs w:val="20"/>
                <w:lang w:eastAsia="zh-CN"/>
              </w:rPr>
              <w:t>For the purpose of</w:t>
            </w:r>
            <w:proofErr w:type="gramEnd"/>
            <w:r>
              <w:rPr>
                <w:rFonts w:ascii="Times New Roman" w:hAnsi="Times New Roman"/>
                <w:szCs w:val="20"/>
                <w:lang w:eastAsia="zh-CN"/>
              </w:rPr>
              <w:t xml:space="preserve"> LPHAP evaluation, the following assumptions on eDRX configuration and/or paging reception can be optionally considered:</w:t>
            </w:r>
          </w:p>
          <w:p w14:paraId="757A94A4" w14:textId="77777777" w:rsidR="005C3CF8" w:rsidRDefault="005C3CF8" w:rsidP="005C3CF8">
            <w:pPr>
              <w:pStyle w:val="ListParagraph"/>
              <w:numPr>
                <w:ilvl w:val="1"/>
                <w:numId w:val="33"/>
              </w:numPr>
              <w:spacing w:line="288" w:lineRule="auto"/>
              <w:rPr>
                <w:rFonts w:ascii="Times New Roman" w:hAnsi="Times New Roman"/>
                <w:szCs w:val="20"/>
                <w:lang w:eastAsia="zh-CN"/>
              </w:rPr>
            </w:pPr>
            <w:r>
              <w:rPr>
                <w:rFonts w:ascii="Times New Roman" w:eastAsia="Times New Roman" w:hAnsi="Times New Roman"/>
                <w:szCs w:val="20"/>
                <w:lang w:eastAsia="zh-CN"/>
              </w:rPr>
              <w:t>The eDRX cycle to evaluate: 20.48s; 30.</w:t>
            </w:r>
            <w:proofErr w:type="gramStart"/>
            <w:r>
              <w:rPr>
                <w:rFonts w:ascii="Times New Roman" w:eastAsia="Times New Roman" w:hAnsi="Times New Roman"/>
                <w:szCs w:val="20"/>
                <w:lang w:eastAsia="zh-CN"/>
              </w:rPr>
              <w:t>72s;</w:t>
            </w:r>
            <w:proofErr w:type="gramEnd"/>
          </w:p>
          <w:p w14:paraId="7AA53D07" w14:textId="77777777" w:rsidR="005C3CF8" w:rsidRDefault="005C3CF8" w:rsidP="005C3CF8">
            <w:pPr>
              <w:pStyle w:val="ListParagraph"/>
              <w:numPr>
                <w:ilvl w:val="1"/>
                <w:numId w:val="33"/>
              </w:numPr>
              <w:spacing w:line="288" w:lineRule="auto"/>
              <w:rPr>
                <w:rFonts w:ascii="Times New Roman" w:hAnsi="Times New Roman"/>
                <w:szCs w:val="20"/>
                <w:lang w:eastAsia="zh-CN"/>
              </w:rPr>
            </w:pPr>
            <w:r>
              <w:rPr>
                <w:rFonts w:ascii="Times New Roman" w:eastAsia="Times New Roman" w:hAnsi="Times New Roman"/>
                <w:szCs w:val="20"/>
                <w:lang w:eastAsia="zh-CN"/>
              </w:rPr>
              <w:t>For paging reception:</w:t>
            </w:r>
          </w:p>
          <w:p w14:paraId="302333A6" w14:textId="77777777" w:rsidR="005C3CF8" w:rsidRDefault="005C3CF8" w:rsidP="005C3CF8">
            <w:pPr>
              <w:pStyle w:val="ListParagraph"/>
              <w:numPr>
                <w:ilvl w:val="2"/>
                <w:numId w:val="33"/>
              </w:numPr>
              <w:spacing w:line="288" w:lineRule="auto"/>
              <w:rPr>
                <w:rFonts w:ascii="Times New Roman" w:hAnsi="Times New Roman"/>
                <w:szCs w:val="20"/>
                <w:lang w:eastAsia="zh-CN"/>
              </w:rPr>
            </w:pPr>
            <w:r>
              <w:rPr>
                <w:rFonts w:ascii="Times New Roman" w:hAnsi="Times New Roman"/>
                <w:szCs w:val="20"/>
                <w:lang w:eastAsia="zh-CN"/>
              </w:rPr>
              <w:t>1 paging occasion is included in one eDRX cycle</w:t>
            </w:r>
          </w:p>
          <w:p w14:paraId="518135C1" w14:textId="77777777" w:rsidR="005C3CF8" w:rsidRDefault="005C3CF8" w:rsidP="005C3CF8">
            <w:pPr>
              <w:pStyle w:val="ListParagraph"/>
              <w:numPr>
                <w:ilvl w:val="2"/>
                <w:numId w:val="33"/>
              </w:numPr>
              <w:spacing w:line="288" w:lineRule="auto"/>
              <w:rPr>
                <w:rFonts w:ascii="Times New Roman" w:hAnsi="Times New Roman"/>
                <w:szCs w:val="20"/>
                <w:lang w:eastAsia="zh-CN"/>
              </w:rPr>
            </w:pPr>
            <w:r>
              <w:rPr>
                <w:rFonts w:ascii="Times New Roman" w:eastAsia="Times New Roman" w:hAnsi="Times New Roman"/>
                <w:szCs w:val="20"/>
                <w:lang w:eastAsia="zh-CN"/>
              </w:rPr>
              <w:t>10% paging rate</w:t>
            </w:r>
          </w:p>
          <w:p w14:paraId="64F80DC5" w14:textId="77777777" w:rsidR="005C3CF8" w:rsidRDefault="005C3CF8" w:rsidP="005C3CF8">
            <w:pPr>
              <w:pStyle w:val="ListParagraph"/>
              <w:numPr>
                <w:ilvl w:val="1"/>
                <w:numId w:val="33"/>
              </w:numPr>
              <w:spacing w:line="288" w:lineRule="auto"/>
              <w:rPr>
                <w:rFonts w:ascii="Times New Roman" w:eastAsia="Times New Roman" w:hAnsi="Times New Roman"/>
                <w:szCs w:val="20"/>
                <w:lang w:eastAsia="zh-CN"/>
              </w:rPr>
            </w:pPr>
            <w:r>
              <w:rPr>
                <w:rFonts w:ascii="Times New Roman" w:eastAsia="Times New Roman" w:hAnsi="Times New Roman"/>
                <w:szCs w:val="20"/>
                <w:lang w:eastAsia="zh-CN"/>
              </w:rPr>
              <w:t xml:space="preserve">No paging reception can be optionally </w:t>
            </w:r>
            <w:proofErr w:type="gramStart"/>
            <w:r>
              <w:rPr>
                <w:rFonts w:ascii="Times New Roman" w:eastAsia="Times New Roman" w:hAnsi="Times New Roman"/>
                <w:szCs w:val="20"/>
                <w:lang w:eastAsia="zh-CN"/>
              </w:rPr>
              <w:t>evaluated;</w:t>
            </w:r>
            <w:proofErr w:type="gramEnd"/>
          </w:p>
          <w:p w14:paraId="1B35248C" w14:textId="77777777" w:rsidR="005C3CF8" w:rsidRDefault="005C3CF8" w:rsidP="005C3CF8">
            <w:pPr>
              <w:pStyle w:val="ListParagraph"/>
              <w:numPr>
                <w:ilvl w:val="1"/>
                <w:numId w:val="33"/>
              </w:numPr>
              <w:spacing w:line="288" w:lineRule="auto"/>
              <w:rPr>
                <w:rFonts w:ascii="Times New Roman" w:eastAsia="Times New Roman" w:hAnsi="Times New Roman"/>
                <w:szCs w:val="20"/>
                <w:lang w:eastAsia="zh-CN"/>
              </w:rPr>
            </w:pPr>
            <w:r>
              <w:rPr>
                <w:rFonts w:ascii="Times New Roman" w:eastAsia="Times New Roman" w:hAnsi="Times New Roman"/>
                <w:szCs w:val="20"/>
                <w:lang w:eastAsia="zh-CN"/>
              </w:rPr>
              <w:t xml:space="preserve">1 DL PRS and/or UL SRS for positioning occasion per 1 eDRX cycle </w:t>
            </w:r>
          </w:p>
          <w:p w14:paraId="60C7CA80" w14:textId="77777777" w:rsidR="005C3CF8" w:rsidRDefault="005C3CF8" w:rsidP="005C3CF8">
            <w:pPr>
              <w:pStyle w:val="ListParagraph"/>
              <w:numPr>
                <w:ilvl w:val="2"/>
                <w:numId w:val="33"/>
              </w:numPr>
              <w:spacing w:line="288" w:lineRule="auto"/>
              <w:rPr>
                <w:rFonts w:ascii="Times New Roman" w:eastAsia="Times New Roman" w:hAnsi="Times New Roman"/>
                <w:szCs w:val="20"/>
                <w:lang w:eastAsia="zh-CN"/>
              </w:rPr>
            </w:pPr>
            <w:r>
              <w:rPr>
                <w:rFonts w:ascii="Times New Roman" w:eastAsia="Times New Roman" w:hAnsi="Times New Roman"/>
                <w:szCs w:val="20"/>
                <w:lang w:eastAsia="zh-CN"/>
              </w:rPr>
              <w:lastRenderedPageBreak/>
              <w:t>Minimizing the gap between PRS measurement, SRS transmission and/or measurement reporting with paging monitoring in time domain can be evaluated.</w:t>
            </w:r>
          </w:p>
          <w:p w14:paraId="44FB9474" w14:textId="77777777" w:rsidR="00A06A40" w:rsidRDefault="00A06A40" w:rsidP="00A06A40">
            <w:pPr>
              <w:rPr>
                <w:lang w:eastAsia="x-none"/>
              </w:rPr>
            </w:pPr>
            <w:r>
              <w:rPr>
                <w:highlight w:val="green"/>
                <w:lang w:eastAsia="x-none"/>
              </w:rPr>
              <w:t>Agreement</w:t>
            </w:r>
          </w:p>
          <w:p w14:paraId="027AEDB4" w14:textId="77777777" w:rsidR="00A06A40" w:rsidRDefault="00A06A40" w:rsidP="00A06A40">
            <w:pPr>
              <w:snapToGrid w:val="0"/>
              <w:spacing w:beforeLines="50" w:line="288" w:lineRule="auto"/>
              <w:rPr>
                <w:lang w:eastAsia="zh-CN"/>
              </w:rPr>
            </w:pPr>
            <w:r>
              <w:rPr>
                <w:lang w:eastAsia="zh-CN"/>
              </w:rPr>
              <w:t>Capture the following in TR as an observation:</w:t>
            </w:r>
          </w:p>
          <w:p w14:paraId="40FDB169" w14:textId="77777777" w:rsidR="00A06A40" w:rsidRDefault="00A06A40" w:rsidP="00A06A40">
            <w:pPr>
              <w:pStyle w:val="ListParagraph"/>
              <w:numPr>
                <w:ilvl w:val="0"/>
                <w:numId w:val="34"/>
              </w:numPr>
              <w:spacing w:beforeLines="50" w:line="288" w:lineRule="auto"/>
              <w:rPr>
                <w:rFonts w:ascii="Times New Roman" w:eastAsia="Times New Roman" w:hAnsi="Times New Roman"/>
                <w:szCs w:val="20"/>
                <w:lang w:eastAsia="zh-CN"/>
              </w:rPr>
            </w:pPr>
            <w:r>
              <w:rPr>
                <w:rFonts w:ascii="Times New Roman" w:eastAsia="Times New Roman" w:hAnsi="Times New Roman"/>
                <w:szCs w:val="20"/>
                <w:lang w:eastAsia="zh-CN"/>
              </w:rPr>
              <w:t>Evaluations of baseline Rel-17 RRC_INACTIVE state positioning with the evaluation assumptions agreed for the study show that the power consumption on deep sleep state accounts for the highest proportion in the total power.</w:t>
            </w:r>
          </w:p>
          <w:p w14:paraId="430EB949" w14:textId="1AC61C6C" w:rsidR="000E5C06" w:rsidRPr="00410FC9" w:rsidRDefault="000E5C06" w:rsidP="000E5C06">
            <w:pPr>
              <w:overflowPunct/>
              <w:autoSpaceDE/>
              <w:autoSpaceDN/>
              <w:adjustRightInd/>
              <w:spacing w:after="0"/>
              <w:ind w:left="360"/>
              <w:textAlignment w:val="auto"/>
              <w:rPr>
                <w:lang w:eastAsia="x-none"/>
              </w:rPr>
            </w:pPr>
          </w:p>
        </w:tc>
      </w:tr>
    </w:tbl>
    <w:p w14:paraId="7FDD8F6D" w14:textId="201FF378" w:rsidR="001A5EF4" w:rsidRDefault="001A5EF4" w:rsidP="001A5EF4">
      <w:pPr>
        <w:pStyle w:val="BodyText"/>
        <w:spacing w:before="240" w:after="360"/>
        <w:rPr>
          <w:lang w:val="en-US" w:eastAsia="zh-CN"/>
        </w:rPr>
      </w:pPr>
      <w:r w:rsidRPr="00081FCA">
        <w:rPr>
          <w:lang w:val="en-US" w:eastAsia="zh-CN"/>
        </w:rPr>
        <w:lastRenderedPageBreak/>
        <w:t xml:space="preserve">In </w:t>
      </w:r>
      <w:r w:rsidR="00410FC9" w:rsidRPr="00081FCA">
        <w:rPr>
          <w:lang w:val="en-US" w:eastAsia="zh-CN"/>
        </w:rPr>
        <w:t>th</w:t>
      </w:r>
      <w:r w:rsidR="00410FC9">
        <w:rPr>
          <w:lang w:val="en-US" w:eastAsia="zh-CN"/>
        </w:rPr>
        <w:t>is</w:t>
      </w:r>
      <w:r w:rsidR="00410FC9" w:rsidRPr="00081FCA">
        <w:rPr>
          <w:lang w:val="en-US" w:eastAsia="zh-CN"/>
        </w:rPr>
        <w:t xml:space="preserve"> </w:t>
      </w:r>
      <w:r w:rsidRPr="00081FCA">
        <w:rPr>
          <w:lang w:val="en-US" w:eastAsia="zh-CN"/>
        </w:rPr>
        <w:t xml:space="preserve">contribution, we </w:t>
      </w:r>
      <w:r>
        <w:rPr>
          <w:lang w:val="en-US" w:eastAsia="zh-CN"/>
        </w:rPr>
        <w:t xml:space="preserve">discuss power consumption evaluation of LPHAP devices and potential enhancements. </w:t>
      </w:r>
    </w:p>
    <w:p w14:paraId="3255B72C" w14:textId="21546E7F" w:rsidR="00722979" w:rsidRDefault="007E58EC" w:rsidP="007F36B7">
      <w:pPr>
        <w:pStyle w:val="Heading1"/>
        <w:jc w:val="both"/>
        <w:rPr>
          <w:lang w:val="en-US"/>
        </w:rPr>
      </w:pPr>
      <w:r>
        <w:rPr>
          <w:lang w:val="en-US"/>
        </w:rPr>
        <w:t xml:space="preserve">Power </w:t>
      </w:r>
      <w:r w:rsidR="001F17F6">
        <w:rPr>
          <w:lang w:val="en-US"/>
        </w:rPr>
        <w:t xml:space="preserve">consumption </w:t>
      </w:r>
      <w:r>
        <w:rPr>
          <w:lang w:val="en-US"/>
        </w:rPr>
        <w:t>evaluation</w:t>
      </w:r>
    </w:p>
    <w:p w14:paraId="4011286D" w14:textId="3BBFD10E" w:rsidR="007E58EC" w:rsidRDefault="007E58EC" w:rsidP="007E58EC">
      <w:pPr>
        <w:rPr>
          <w:lang w:eastAsia="zh-CN"/>
        </w:rPr>
      </w:pPr>
      <w:r>
        <w:rPr>
          <w:lang w:eastAsia="zh-CN"/>
        </w:rPr>
        <w:t xml:space="preserve">In RAN1 110, </w:t>
      </w:r>
      <w:r w:rsidR="00052A6A">
        <w:rPr>
          <w:lang w:eastAsia="zh-CN"/>
        </w:rPr>
        <w:t xml:space="preserve">ultra-deep sleep state and extended DRX cycle of 20.48s and 30.72s were agreed for power consumption evaluation of LPHAP device. However, some details related to </w:t>
      </w:r>
      <w:r w:rsidR="004549BA">
        <w:rPr>
          <w:lang w:eastAsia="zh-CN"/>
        </w:rPr>
        <w:t xml:space="preserve">power model of ultra-deep sleep state are still open. The </w:t>
      </w:r>
      <w:r>
        <w:rPr>
          <w:lang w:eastAsia="zh-CN"/>
        </w:rPr>
        <w:t xml:space="preserve">two options </w:t>
      </w:r>
      <w:r w:rsidR="004549BA">
        <w:rPr>
          <w:lang w:eastAsia="zh-CN"/>
        </w:rPr>
        <w:t>for power model</w:t>
      </w:r>
      <w:r>
        <w:rPr>
          <w:lang w:eastAsia="zh-CN"/>
        </w:rPr>
        <w:t xml:space="preserve"> discussed</w:t>
      </w:r>
      <w:r w:rsidR="004549BA">
        <w:rPr>
          <w:lang w:eastAsia="zh-CN"/>
        </w:rPr>
        <w:t xml:space="preserve"> were as follows:</w:t>
      </w:r>
    </w:p>
    <w:p w14:paraId="27191630" w14:textId="77777777" w:rsidR="004549BA" w:rsidRPr="00D642BA" w:rsidRDefault="004549BA" w:rsidP="004549BA">
      <w:pPr>
        <w:pStyle w:val="ListParagraph"/>
        <w:numPr>
          <w:ilvl w:val="1"/>
          <w:numId w:val="33"/>
        </w:numPr>
        <w:spacing w:beforeLines="50" w:before="120" w:line="288" w:lineRule="auto"/>
        <w:jc w:val="both"/>
        <w:rPr>
          <w:rFonts w:ascii="Times New Roman" w:hAnsi="Times New Roman"/>
          <w:sz w:val="20"/>
          <w:szCs w:val="20"/>
          <w:lang w:eastAsia="zh-CN"/>
        </w:rPr>
      </w:pPr>
      <w:r w:rsidRPr="00D642BA">
        <w:rPr>
          <w:rFonts w:ascii="Times New Roman" w:eastAsia="Times New Roman" w:hAnsi="Times New Roman"/>
          <w:sz w:val="20"/>
          <w:szCs w:val="20"/>
          <w:lang w:eastAsia="zh-CN"/>
        </w:rPr>
        <w:t>Option 1:</w:t>
      </w:r>
    </w:p>
    <w:p w14:paraId="0874E89D" w14:textId="77777777" w:rsidR="004549BA" w:rsidRPr="00D642BA" w:rsidRDefault="004549BA" w:rsidP="004549BA">
      <w:pPr>
        <w:pStyle w:val="ListParagraph"/>
        <w:numPr>
          <w:ilvl w:val="2"/>
          <w:numId w:val="33"/>
        </w:numPr>
        <w:spacing w:line="288" w:lineRule="auto"/>
        <w:jc w:val="both"/>
        <w:rPr>
          <w:rFonts w:ascii="Times New Roman" w:hAnsi="Times New Roman"/>
          <w:sz w:val="20"/>
          <w:szCs w:val="20"/>
          <w:lang w:eastAsia="zh-CN"/>
        </w:rPr>
      </w:pPr>
      <w:r w:rsidRPr="00D642BA">
        <w:rPr>
          <w:rFonts w:ascii="Times New Roman" w:eastAsia="Times New Roman" w:hAnsi="Times New Roman"/>
          <w:sz w:val="20"/>
          <w:szCs w:val="20"/>
          <w:lang w:eastAsia="zh-CN"/>
        </w:rPr>
        <w:t>The relative power unit: 0.015</w:t>
      </w:r>
    </w:p>
    <w:p w14:paraId="080C72DB" w14:textId="3428ABB8" w:rsidR="004549BA" w:rsidRPr="00D642BA" w:rsidRDefault="004549BA" w:rsidP="004549BA">
      <w:pPr>
        <w:pStyle w:val="ListParagraph"/>
        <w:numPr>
          <w:ilvl w:val="2"/>
          <w:numId w:val="33"/>
        </w:numPr>
        <w:spacing w:line="288" w:lineRule="auto"/>
        <w:jc w:val="both"/>
        <w:rPr>
          <w:rFonts w:ascii="Times New Roman" w:hAnsi="Times New Roman"/>
          <w:sz w:val="20"/>
          <w:szCs w:val="20"/>
          <w:lang w:eastAsia="zh-CN"/>
        </w:rPr>
      </w:pPr>
      <w:r w:rsidRPr="00D642BA">
        <w:rPr>
          <w:rFonts w:ascii="Times New Roman" w:eastAsia="Times New Roman" w:hAnsi="Times New Roman"/>
          <w:sz w:val="20"/>
          <w:szCs w:val="20"/>
          <w:lang w:eastAsia="zh-CN"/>
        </w:rPr>
        <w:t xml:space="preserve">Additional transition energy: </w:t>
      </w:r>
      <w:r w:rsidR="00932661" w:rsidRPr="00D642BA">
        <w:rPr>
          <w:rFonts w:ascii="Times New Roman" w:eastAsia="Times New Roman" w:hAnsi="Times New Roman"/>
          <w:sz w:val="20"/>
          <w:szCs w:val="20"/>
          <w:lang w:eastAsia="zh-CN"/>
        </w:rPr>
        <w:t>[</w:t>
      </w:r>
      <w:r w:rsidRPr="00D642BA">
        <w:rPr>
          <w:rFonts w:ascii="Times New Roman" w:eastAsia="Times New Roman" w:hAnsi="Times New Roman"/>
          <w:sz w:val="20"/>
          <w:szCs w:val="20"/>
          <w:lang w:eastAsia="zh-CN"/>
        </w:rPr>
        <w:t>2000</w:t>
      </w:r>
      <w:r w:rsidR="00932661" w:rsidRPr="00D642BA">
        <w:rPr>
          <w:rFonts w:ascii="Times New Roman" w:eastAsia="Times New Roman" w:hAnsi="Times New Roman"/>
          <w:sz w:val="20"/>
          <w:szCs w:val="20"/>
          <w:lang w:eastAsia="zh-CN"/>
        </w:rPr>
        <w:t xml:space="preserve"> – 20000]</w:t>
      </w:r>
    </w:p>
    <w:p w14:paraId="609EE84A" w14:textId="77777777" w:rsidR="004549BA" w:rsidRPr="00D642BA" w:rsidRDefault="004549BA" w:rsidP="004549BA">
      <w:pPr>
        <w:pStyle w:val="ListParagraph"/>
        <w:numPr>
          <w:ilvl w:val="2"/>
          <w:numId w:val="33"/>
        </w:numPr>
        <w:spacing w:line="288" w:lineRule="auto"/>
        <w:jc w:val="both"/>
        <w:rPr>
          <w:rFonts w:ascii="Times New Roman" w:hAnsi="Times New Roman"/>
          <w:sz w:val="20"/>
          <w:szCs w:val="20"/>
          <w:lang w:eastAsia="zh-CN"/>
        </w:rPr>
      </w:pPr>
      <w:r w:rsidRPr="00D642BA">
        <w:rPr>
          <w:rFonts w:ascii="Times New Roman" w:eastAsia="Times New Roman" w:hAnsi="Times New Roman"/>
          <w:sz w:val="20"/>
          <w:szCs w:val="20"/>
          <w:lang w:eastAsia="zh-CN"/>
        </w:rPr>
        <w:t>Total transition time: 400ms</w:t>
      </w:r>
    </w:p>
    <w:p w14:paraId="4B424995" w14:textId="77777777" w:rsidR="004549BA" w:rsidRPr="00D642BA" w:rsidRDefault="004549BA" w:rsidP="004549BA">
      <w:pPr>
        <w:pStyle w:val="ListParagraph"/>
        <w:numPr>
          <w:ilvl w:val="1"/>
          <w:numId w:val="33"/>
        </w:numPr>
        <w:spacing w:beforeLines="50" w:before="120" w:line="288" w:lineRule="auto"/>
        <w:jc w:val="both"/>
        <w:rPr>
          <w:rFonts w:ascii="Times New Roman" w:hAnsi="Times New Roman"/>
          <w:sz w:val="20"/>
          <w:szCs w:val="20"/>
          <w:lang w:eastAsia="zh-CN"/>
        </w:rPr>
      </w:pPr>
      <w:r w:rsidRPr="00D642BA">
        <w:rPr>
          <w:rFonts w:ascii="Times New Roman" w:eastAsia="Times New Roman" w:hAnsi="Times New Roman"/>
          <w:sz w:val="20"/>
          <w:szCs w:val="20"/>
          <w:lang w:eastAsia="zh-CN"/>
        </w:rPr>
        <w:t>Option 2:</w:t>
      </w:r>
    </w:p>
    <w:p w14:paraId="490DA5C8" w14:textId="77777777" w:rsidR="004549BA" w:rsidRPr="00D642BA" w:rsidRDefault="004549BA" w:rsidP="004549BA">
      <w:pPr>
        <w:pStyle w:val="ListParagraph"/>
        <w:numPr>
          <w:ilvl w:val="2"/>
          <w:numId w:val="33"/>
        </w:numPr>
        <w:spacing w:line="288" w:lineRule="auto"/>
        <w:jc w:val="both"/>
        <w:rPr>
          <w:rFonts w:ascii="Times New Roman" w:hAnsi="Times New Roman"/>
          <w:sz w:val="20"/>
          <w:szCs w:val="20"/>
          <w:lang w:eastAsia="zh-CN"/>
        </w:rPr>
      </w:pPr>
      <w:r w:rsidRPr="00D642BA">
        <w:rPr>
          <w:rFonts w:ascii="Times New Roman" w:eastAsia="Times New Roman" w:hAnsi="Times New Roman"/>
          <w:sz w:val="20"/>
          <w:szCs w:val="20"/>
          <w:lang w:eastAsia="zh-CN"/>
        </w:rPr>
        <w:t>The relative power unit: 0.01</w:t>
      </w:r>
    </w:p>
    <w:p w14:paraId="2B9DBC87" w14:textId="77777777" w:rsidR="004549BA" w:rsidRPr="00D642BA" w:rsidRDefault="004549BA" w:rsidP="004549BA">
      <w:pPr>
        <w:pStyle w:val="ListParagraph"/>
        <w:numPr>
          <w:ilvl w:val="2"/>
          <w:numId w:val="33"/>
        </w:numPr>
        <w:spacing w:line="288" w:lineRule="auto"/>
        <w:jc w:val="both"/>
        <w:rPr>
          <w:rFonts w:ascii="Times New Roman" w:hAnsi="Times New Roman"/>
          <w:sz w:val="20"/>
          <w:szCs w:val="20"/>
          <w:lang w:eastAsia="zh-CN"/>
        </w:rPr>
      </w:pPr>
      <w:r w:rsidRPr="00D642BA">
        <w:rPr>
          <w:rFonts w:ascii="Times New Roman" w:eastAsia="Times New Roman" w:hAnsi="Times New Roman"/>
          <w:sz w:val="20"/>
          <w:szCs w:val="20"/>
          <w:lang w:eastAsia="zh-CN"/>
        </w:rPr>
        <w:t xml:space="preserve">Additional transition energy: </w:t>
      </w:r>
      <w:proofErr w:type="gramStart"/>
      <w:r w:rsidRPr="00D642BA">
        <w:rPr>
          <w:rFonts w:ascii="Times New Roman" w:eastAsia="Times New Roman" w:hAnsi="Times New Roman"/>
          <w:sz w:val="20"/>
          <w:szCs w:val="20"/>
          <w:lang w:eastAsia="zh-CN"/>
        </w:rPr>
        <w:t>450;</w:t>
      </w:r>
      <w:proofErr w:type="gramEnd"/>
    </w:p>
    <w:p w14:paraId="5D565CD6" w14:textId="77777777" w:rsidR="004549BA" w:rsidRPr="00D642BA" w:rsidRDefault="004549BA" w:rsidP="004549BA">
      <w:pPr>
        <w:pStyle w:val="ListParagraph"/>
        <w:numPr>
          <w:ilvl w:val="2"/>
          <w:numId w:val="33"/>
        </w:numPr>
        <w:spacing w:line="288" w:lineRule="auto"/>
        <w:jc w:val="both"/>
        <w:rPr>
          <w:rFonts w:ascii="Times New Roman" w:hAnsi="Times New Roman"/>
          <w:sz w:val="20"/>
          <w:szCs w:val="20"/>
          <w:lang w:eastAsia="zh-CN"/>
        </w:rPr>
      </w:pPr>
      <w:r w:rsidRPr="00D642BA">
        <w:rPr>
          <w:rFonts w:ascii="Times New Roman" w:eastAsia="Times New Roman" w:hAnsi="Times New Roman"/>
          <w:sz w:val="20"/>
          <w:szCs w:val="20"/>
          <w:lang w:eastAsia="zh-CN"/>
        </w:rPr>
        <w:t>Total transition time: 25ms</w:t>
      </w:r>
    </w:p>
    <w:p w14:paraId="449FC1F0" w14:textId="237C65A2" w:rsidR="00F405EC" w:rsidRDefault="00932661" w:rsidP="007C5CBE">
      <w:pPr>
        <w:rPr>
          <w:lang w:val="en-GB" w:eastAsia="x-none"/>
        </w:rPr>
      </w:pPr>
      <w:r w:rsidRPr="00ED5CC0">
        <w:rPr>
          <w:lang w:val="en-GB" w:eastAsia="x-none"/>
        </w:rPr>
        <w:t xml:space="preserve">We focus on Option 1 for the </w:t>
      </w:r>
      <w:proofErr w:type="gramStart"/>
      <w:r w:rsidRPr="00ED5CC0">
        <w:rPr>
          <w:lang w:val="en-GB" w:eastAsia="x-none"/>
        </w:rPr>
        <w:t>evaluation, since</w:t>
      </w:r>
      <w:proofErr w:type="gramEnd"/>
      <w:r w:rsidR="00AA20B2" w:rsidRPr="00ED5CC0">
        <w:rPr>
          <w:lang w:val="en-GB" w:eastAsia="x-none"/>
        </w:rPr>
        <w:t xml:space="preserve"> transition time of 400ms is more typical when relative power is scaled down to 0.015</w:t>
      </w:r>
      <w:r w:rsidR="007C5CBE" w:rsidRPr="00ED5CC0">
        <w:rPr>
          <w:lang w:val="en-GB" w:eastAsia="x-none"/>
        </w:rPr>
        <w:t xml:space="preserve"> in our view</w:t>
      </w:r>
      <w:r w:rsidR="00AA20B2" w:rsidRPr="00ED5CC0">
        <w:rPr>
          <w:lang w:val="en-GB" w:eastAsia="x-none"/>
        </w:rPr>
        <w:t>.</w:t>
      </w:r>
      <w:r w:rsidR="007C5CBE">
        <w:rPr>
          <w:lang w:val="en-GB" w:eastAsia="x-none"/>
        </w:rPr>
        <w:t xml:space="preserve"> </w:t>
      </w:r>
      <w:r w:rsidR="00BB5348">
        <w:rPr>
          <w:lang w:val="en-GB" w:eastAsia="x-none"/>
        </w:rPr>
        <w:t xml:space="preserve"> Option 2 assumes very short transition time even though relative power is scaled down</w:t>
      </w:r>
      <w:r w:rsidR="005410CF">
        <w:rPr>
          <w:lang w:val="en-GB" w:eastAsia="x-none"/>
        </w:rPr>
        <w:t xml:space="preserve"> by a factor of 100. In our view, when UE stays in ultra-deep sleep state</w:t>
      </w:r>
      <w:r w:rsidR="00495ECD">
        <w:rPr>
          <w:lang w:val="en-GB" w:eastAsia="x-none"/>
        </w:rPr>
        <w:t xml:space="preserve"> with relative power 0.01</w:t>
      </w:r>
      <w:r w:rsidR="005410CF">
        <w:rPr>
          <w:lang w:val="en-GB" w:eastAsia="x-none"/>
        </w:rPr>
        <w:t xml:space="preserve">, most of the HW components are expected to be turned off which implies </w:t>
      </w:r>
      <w:r w:rsidR="00495ECD">
        <w:rPr>
          <w:lang w:val="en-GB" w:eastAsia="x-none"/>
        </w:rPr>
        <w:t xml:space="preserve">significantly longer transition time compared to the next level of sleep </w:t>
      </w:r>
      <w:r w:rsidR="00E14C46">
        <w:rPr>
          <w:lang w:val="en-GB" w:eastAsia="x-none"/>
        </w:rPr>
        <w:t xml:space="preserve">state is expected. </w:t>
      </w:r>
      <w:r w:rsidR="004E06E5">
        <w:rPr>
          <w:lang w:val="en-GB" w:eastAsia="x-none"/>
        </w:rPr>
        <w:t>Moreover, in our view, UE needs to process one or more SSBs before UE can process PRS</w:t>
      </w:r>
      <w:r w:rsidR="00CC4937">
        <w:rPr>
          <w:lang w:val="en-GB" w:eastAsia="x-none"/>
        </w:rPr>
        <w:t>. It seems not typical to us that UE quickly wakes up from ultra-deep sleep state and can monitor PRS. In our view, when UE wakes up from ultra-deep sleep state, sync</w:t>
      </w:r>
      <w:r w:rsidR="0023646F">
        <w:rPr>
          <w:lang w:val="en-GB" w:eastAsia="x-none"/>
        </w:rPr>
        <w:t>hronization can be off.</w:t>
      </w:r>
    </w:p>
    <w:p w14:paraId="19458FC4" w14:textId="4560D8F3" w:rsidR="003E449B" w:rsidRPr="0023646F" w:rsidRDefault="004E06E5" w:rsidP="007C5CBE">
      <w:pPr>
        <w:rPr>
          <w:b/>
          <w:bCs/>
          <w:lang w:val="en-GB" w:eastAsia="x-none"/>
        </w:rPr>
      </w:pPr>
      <w:r w:rsidRPr="0023646F">
        <w:rPr>
          <w:b/>
          <w:bCs/>
          <w:lang w:val="en-GB" w:eastAsia="x-none"/>
        </w:rPr>
        <w:t xml:space="preserve">Observation 1: The LPHAP device characteristics for Option 2 </w:t>
      </w:r>
      <w:r w:rsidR="00671372">
        <w:rPr>
          <w:b/>
          <w:bCs/>
          <w:lang w:val="en-GB" w:eastAsia="x-none"/>
        </w:rPr>
        <w:t xml:space="preserve">in the ultra-deep sleep </w:t>
      </w:r>
      <w:r w:rsidR="008A5521">
        <w:rPr>
          <w:b/>
          <w:bCs/>
          <w:lang w:val="en-GB" w:eastAsia="x-none"/>
        </w:rPr>
        <w:t xml:space="preserve">power model </w:t>
      </w:r>
      <w:r w:rsidRPr="0023646F">
        <w:rPr>
          <w:b/>
          <w:bCs/>
          <w:lang w:val="en-GB" w:eastAsia="x-none"/>
        </w:rPr>
        <w:t xml:space="preserve">is unclear and </w:t>
      </w:r>
      <w:r w:rsidR="0023646F" w:rsidRPr="0023646F">
        <w:rPr>
          <w:b/>
          <w:bCs/>
          <w:lang w:val="en-GB" w:eastAsia="x-none"/>
        </w:rPr>
        <w:t>transition time of 25ms seems rather too low given relative time is scaled down by factor of 100.</w:t>
      </w:r>
    </w:p>
    <w:p w14:paraId="1BE12F29" w14:textId="77777777" w:rsidR="003E449B" w:rsidRDefault="003E449B" w:rsidP="007C5CBE">
      <w:pPr>
        <w:rPr>
          <w:lang w:val="en-GB" w:eastAsia="x-none"/>
        </w:rPr>
      </w:pPr>
    </w:p>
    <w:p w14:paraId="5F1C3BE9" w14:textId="1CA90994" w:rsidR="007C5CBE" w:rsidRDefault="007C5CBE" w:rsidP="007C5CBE">
      <w:r>
        <w:rPr>
          <w:lang w:val="en-GB" w:eastAsia="x-none"/>
        </w:rPr>
        <w:t>W</w:t>
      </w:r>
      <w:r w:rsidRPr="00F603CE">
        <w:t xml:space="preserve">e </w:t>
      </w:r>
      <w:r>
        <w:t>consider power consumption evaluation of three positioning methods assuming baseline evaluation assumptions:</w:t>
      </w:r>
    </w:p>
    <w:p w14:paraId="59334F35" w14:textId="77777777" w:rsidR="007C5CBE" w:rsidRPr="00E0652F" w:rsidRDefault="007C5CBE" w:rsidP="007C5CBE">
      <w:pPr>
        <w:pStyle w:val="ListParagraph"/>
        <w:numPr>
          <w:ilvl w:val="0"/>
          <w:numId w:val="16"/>
        </w:numPr>
        <w:rPr>
          <w:rStyle w:val="fontstyle01"/>
        </w:rPr>
      </w:pPr>
      <w:r w:rsidRPr="00E0652F">
        <w:rPr>
          <w:rStyle w:val="fontstyle01"/>
        </w:rPr>
        <w:t>UE based DL positioning</w:t>
      </w:r>
    </w:p>
    <w:p w14:paraId="20727DDF" w14:textId="77777777" w:rsidR="007C5CBE" w:rsidRPr="00E0652F" w:rsidRDefault="007C5CBE" w:rsidP="007C5CBE">
      <w:pPr>
        <w:pStyle w:val="ListParagraph"/>
        <w:numPr>
          <w:ilvl w:val="0"/>
          <w:numId w:val="16"/>
        </w:numPr>
        <w:rPr>
          <w:rStyle w:val="fontstyle01"/>
        </w:rPr>
      </w:pPr>
      <w:r w:rsidRPr="00E0652F">
        <w:rPr>
          <w:rStyle w:val="fontstyle01"/>
        </w:rPr>
        <w:t>UE assisted DL positioning</w:t>
      </w:r>
      <w:r>
        <w:rPr>
          <w:rStyle w:val="fontstyle01"/>
        </w:rPr>
        <w:t>, with CG-SDT for reporting</w:t>
      </w:r>
    </w:p>
    <w:p w14:paraId="635390C7" w14:textId="77777777" w:rsidR="007C5CBE" w:rsidRPr="00E0652F" w:rsidRDefault="007C5CBE" w:rsidP="007C5CBE">
      <w:pPr>
        <w:pStyle w:val="ListParagraph"/>
        <w:numPr>
          <w:ilvl w:val="0"/>
          <w:numId w:val="16"/>
        </w:numPr>
        <w:rPr>
          <w:rStyle w:val="fontstyle01"/>
        </w:rPr>
      </w:pPr>
      <w:r w:rsidRPr="00E0652F">
        <w:rPr>
          <w:rStyle w:val="fontstyle01"/>
        </w:rPr>
        <w:t>UL positioning</w:t>
      </w:r>
    </w:p>
    <w:p w14:paraId="01DCE3E2" w14:textId="48F285F6" w:rsidR="00ED5CC0" w:rsidRDefault="00ED5CC0" w:rsidP="007C5CBE"/>
    <w:p w14:paraId="6ECF8175" w14:textId="0D9BC817" w:rsidR="007C5CBE" w:rsidRDefault="00D00D9F" w:rsidP="007C5CBE">
      <w:proofErr w:type="gramStart"/>
      <w:r>
        <w:t>I</w:t>
      </w:r>
      <w:r w:rsidR="007C5CBE">
        <w:t>n particular, we</w:t>
      </w:r>
      <w:proofErr w:type="gramEnd"/>
      <w:r w:rsidR="007C5CBE">
        <w:t xml:space="preserve"> assumed the following timeline for evaluation purposes</w:t>
      </w:r>
      <w:r w:rsidR="00985D7A">
        <w:t xml:space="preserve"> shown in Fig 1</w:t>
      </w:r>
      <w:r w:rsidR="007C5CBE">
        <w:t xml:space="preserve">. 1 SSB transmission before PO is assumed. </w:t>
      </w:r>
      <w:r w:rsidR="00FA6D44">
        <w:t xml:space="preserve">Note that </w:t>
      </w:r>
      <w:r w:rsidR="00985D7A">
        <w:t>l</w:t>
      </w:r>
      <w:r w:rsidR="007C5CBE">
        <w:t>arger number of SSB processing before PO can also be assumed, such as when link condition is poor, and this will increase P2 further and reduce battery life.</w:t>
      </w:r>
    </w:p>
    <w:p w14:paraId="29A66230" w14:textId="77777777" w:rsidR="007C5CBE" w:rsidRPr="00F603CE" w:rsidRDefault="007C5CBE" w:rsidP="007C5CBE"/>
    <w:p w14:paraId="6F118880" w14:textId="77777777" w:rsidR="007C5CBE" w:rsidRDefault="007C5CBE" w:rsidP="007C5CBE">
      <w:pPr>
        <w:jc w:val="center"/>
        <w:rPr>
          <w:b/>
          <w:bCs/>
        </w:rPr>
      </w:pPr>
      <w:r>
        <w:rPr>
          <w:b/>
          <w:bCs/>
          <w:noProof/>
        </w:rPr>
        <w:drawing>
          <wp:inline distT="0" distB="0" distL="0" distR="0" wp14:anchorId="5B0EE6C1" wp14:editId="65B75FDD">
            <wp:extent cx="5972808" cy="301783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83929" cy="3023454"/>
                    </a:xfrm>
                    <a:prstGeom prst="rect">
                      <a:avLst/>
                    </a:prstGeom>
                    <a:noFill/>
                  </pic:spPr>
                </pic:pic>
              </a:graphicData>
            </a:graphic>
          </wp:inline>
        </w:drawing>
      </w:r>
    </w:p>
    <w:p w14:paraId="0EAE9821" w14:textId="77777777" w:rsidR="007C5CBE" w:rsidRDefault="007C5CBE" w:rsidP="007C5CBE">
      <w:pPr>
        <w:jc w:val="center"/>
        <w:rPr>
          <w:b/>
          <w:bCs/>
        </w:rPr>
      </w:pPr>
      <w:r>
        <w:rPr>
          <w:b/>
          <w:bCs/>
        </w:rPr>
        <w:t>Figure 1: Operation timeline for different DL positioning methods in a cycle.</w:t>
      </w:r>
    </w:p>
    <w:p w14:paraId="29B14D1D" w14:textId="3BD87552" w:rsidR="00D45D4B" w:rsidRDefault="009F433C" w:rsidP="00D45D4B">
      <w:pPr>
        <w:rPr>
          <w:lang w:val="en-GB" w:eastAsia="x-none"/>
        </w:rPr>
      </w:pPr>
      <w:r>
        <w:rPr>
          <w:lang w:val="en-GB" w:eastAsia="x-none"/>
        </w:rPr>
        <w:t xml:space="preserve">The evaluation assumptions are presented in </w:t>
      </w:r>
      <w:r w:rsidR="00C80807">
        <w:rPr>
          <w:lang w:val="en-GB" w:eastAsia="x-none"/>
        </w:rPr>
        <w:t>Tables 1 to 4 for additional transition energy va</w:t>
      </w:r>
      <w:r w:rsidR="00934CDD">
        <w:rPr>
          <w:lang w:val="en-GB" w:eastAsia="x-none"/>
        </w:rPr>
        <w:t>lues of 2000 and 20000, Positioning interval of 20.48s and 30.72s</w:t>
      </w:r>
      <w:r w:rsidR="00D642BA">
        <w:rPr>
          <w:lang w:val="en-GB" w:eastAsia="x-none"/>
        </w:rPr>
        <w:t xml:space="preserve"> corresponding to three positioning methods. In Table 5, we summarized the power consumption results and identify whether battery life requirements can be met or not for each of the evaluation cases.</w:t>
      </w:r>
    </w:p>
    <w:p w14:paraId="3B3FE7AE" w14:textId="2A6976D2" w:rsidR="008D4B78" w:rsidRDefault="008D4B78" w:rsidP="008D4B78">
      <w:pPr>
        <w:pStyle w:val="TH"/>
        <w:rPr>
          <w:lang w:eastAsia="zh-CN"/>
        </w:rPr>
      </w:pPr>
      <w:r>
        <w:t>Table</w:t>
      </w:r>
      <w:r w:rsidR="00C80807">
        <w:t xml:space="preserve"> 1</w:t>
      </w:r>
      <w:r>
        <w:t>: Evaluation cases and assumptions</w:t>
      </w:r>
    </w:p>
    <w:tbl>
      <w:tblPr>
        <w:tblW w:w="916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8"/>
        <w:gridCol w:w="2269"/>
        <w:gridCol w:w="2269"/>
        <w:gridCol w:w="2269"/>
      </w:tblGrid>
      <w:tr w:rsidR="008D4B78" w14:paraId="2E9C35D8" w14:textId="77777777" w:rsidTr="00B045C4">
        <w:trPr>
          <w:trHeight w:val="462"/>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1DA7DF78" w14:textId="77777777" w:rsidR="008D4B78" w:rsidRDefault="008D4B78">
            <w:pPr>
              <w:pStyle w:val="TAH"/>
              <w:rPr>
                <w:sz w:val="16"/>
                <w:szCs w:val="16"/>
                <w:lang w:eastAsia="ja-JP"/>
              </w:rPr>
            </w:pPr>
            <w:r>
              <w:rPr>
                <w:sz w:val="16"/>
                <w:szCs w:val="16"/>
                <w:lang w:eastAsia="ja-JP"/>
              </w:rPr>
              <w:t>Evaluation assumption</w:t>
            </w:r>
          </w:p>
        </w:tc>
        <w:tc>
          <w:tcPr>
            <w:tcW w:w="2269" w:type="dxa"/>
            <w:tcBorders>
              <w:top w:val="single" w:sz="8" w:space="0" w:color="auto"/>
              <w:left w:val="single" w:sz="8" w:space="0" w:color="auto"/>
              <w:bottom w:val="single" w:sz="8" w:space="0" w:color="auto"/>
              <w:right w:val="single" w:sz="8" w:space="0" w:color="auto"/>
            </w:tcBorders>
            <w:hideMark/>
          </w:tcPr>
          <w:p w14:paraId="4C34CF97" w14:textId="7EAABF87" w:rsidR="008D4B78" w:rsidRPr="00D61B19" w:rsidRDefault="008D4B78">
            <w:pPr>
              <w:pStyle w:val="TAH"/>
              <w:jc w:val="left"/>
              <w:rPr>
                <w:sz w:val="16"/>
                <w:szCs w:val="16"/>
                <w:lang w:val="en-US" w:eastAsia="ja-JP"/>
              </w:rPr>
            </w:pPr>
            <w:r>
              <w:rPr>
                <w:sz w:val="16"/>
                <w:szCs w:val="16"/>
                <w:lang w:eastAsia="ja-JP"/>
              </w:rPr>
              <w:t xml:space="preserve">[Case </w:t>
            </w:r>
            <w:r w:rsidR="00D61B19">
              <w:rPr>
                <w:sz w:val="16"/>
                <w:szCs w:val="16"/>
                <w:lang w:val="en-US" w:eastAsia="ja-JP"/>
              </w:rPr>
              <w:t>1</w:t>
            </w:r>
            <w:r w:rsidR="00CF4984">
              <w:rPr>
                <w:sz w:val="16"/>
                <w:szCs w:val="16"/>
                <w:lang w:val="en-US" w:eastAsia="ja-JP"/>
              </w:rPr>
              <w:t>A</w:t>
            </w:r>
            <w:r>
              <w:rPr>
                <w:sz w:val="16"/>
                <w:szCs w:val="16"/>
                <w:lang w:eastAsia="ja-JP"/>
              </w:rPr>
              <w:t xml:space="preserve">], </w:t>
            </w:r>
            <w:r w:rsidR="00D61B19">
              <w:rPr>
                <w:sz w:val="16"/>
                <w:szCs w:val="16"/>
                <w:lang w:val="en-US" w:eastAsia="ja-JP"/>
              </w:rPr>
              <w:t>UE assisted DL positioning</w:t>
            </w:r>
            <w:r w:rsidR="008961B0">
              <w:rPr>
                <w:sz w:val="16"/>
                <w:szCs w:val="16"/>
                <w:lang w:val="en-US" w:eastAsia="ja-JP"/>
              </w:rPr>
              <w:t>, Type A</w:t>
            </w:r>
            <w:r w:rsidR="00A93480">
              <w:rPr>
                <w:sz w:val="16"/>
                <w:szCs w:val="16"/>
                <w:lang w:val="en-US" w:eastAsia="ja-JP"/>
              </w:rPr>
              <w:t>, FR1</w:t>
            </w:r>
          </w:p>
        </w:tc>
        <w:tc>
          <w:tcPr>
            <w:tcW w:w="2269" w:type="dxa"/>
            <w:tcBorders>
              <w:top w:val="single" w:sz="8" w:space="0" w:color="auto"/>
              <w:left w:val="single" w:sz="8" w:space="0" w:color="auto"/>
              <w:bottom w:val="single" w:sz="8" w:space="0" w:color="auto"/>
              <w:right w:val="single" w:sz="8" w:space="0" w:color="auto"/>
            </w:tcBorders>
            <w:hideMark/>
          </w:tcPr>
          <w:p w14:paraId="210CBB42" w14:textId="7782976C" w:rsidR="008D4B78" w:rsidRDefault="00324FD1">
            <w:pPr>
              <w:pStyle w:val="TAH"/>
              <w:jc w:val="left"/>
              <w:rPr>
                <w:sz w:val="16"/>
                <w:szCs w:val="16"/>
                <w:lang w:eastAsia="ja-JP"/>
              </w:rPr>
            </w:pPr>
            <w:r>
              <w:rPr>
                <w:sz w:val="16"/>
                <w:szCs w:val="16"/>
                <w:lang w:eastAsia="ja-JP"/>
              </w:rPr>
              <w:t xml:space="preserve">[Case </w:t>
            </w:r>
            <w:r>
              <w:rPr>
                <w:sz w:val="16"/>
                <w:szCs w:val="16"/>
                <w:lang w:val="en-US" w:eastAsia="ja-JP"/>
              </w:rPr>
              <w:t>2</w:t>
            </w:r>
            <w:r w:rsidR="00CF4984">
              <w:rPr>
                <w:sz w:val="16"/>
                <w:szCs w:val="16"/>
                <w:lang w:val="en-US" w:eastAsia="ja-JP"/>
              </w:rPr>
              <w:t>A</w:t>
            </w:r>
            <w:r>
              <w:rPr>
                <w:sz w:val="16"/>
                <w:szCs w:val="16"/>
                <w:lang w:eastAsia="ja-JP"/>
              </w:rPr>
              <w:t xml:space="preserve">], </w:t>
            </w:r>
            <w:r>
              <w:rPr>
                <w:sz w:val="16"/>
                <w:szCs w:val="16"/>
                <w:lang w:val="en-US" w:eastAsia="ja-JP"/>
              </w:rPr>
              <w:t>UE based DL positioning</w:t>
            </w:r>
            <w:r w:rsidR="008961B0">
              <w:rPr>
                <w:sz w:val="16"/>
                <w:szCs w:val="16"/>
                <w:lang w:val="en-US" w:eastAsia="ja-JP"/>
              </w:rPr>
              <w:t>, Type A</w:t>
            </w:r>
            <w:r w:rsidR="00A93480">
              <w:rPr>
                <w:sz w:val="16"/>
                <w:szCs w:val="16"/>
                <w:lang w:val="en-US" w:eastAsia="ja-JP"/>
              </w:rPr>
              <w:t>, FR1</w:t>
            </w:r>
          </w:p>
        </w:tc>
        <w:tc>
          <w:tcPr>
            <w:tcW w:w="2269" w:type="dxa"/>
            <w:tcBorders>
              <w:top w:val="single" w:sz="8" w:space="0" w:color="auto"/>
              <w:left w:val="single" w:sz="8" w:space="0" w:color="auto"/>
              <w:bottom w:val="single" w:sz="8" w:space="0" w:color="auto"/>
              <w:right w:val="single" w:sz="8" w:space="0" w:color="auto"/>
            </w:tcBorders>
            <w:hideMark/>
          </w:tcPr>
          <w:p w14:paraId="00789FEF" w14:textId="67F81453" w:rsidR="008D4B78" w:rsidRPr="00324FD1" w:rsidRDefault="008D4B78">
            <w:pPr>
              <w:pStyle w:val="TAH"/>
              <w:jc w:val="left"/>
              <w:rPr>
                <w:sz w:val="16"/>
                <w:szCs w:val="16"/>
                <w:lang w:val="en-US" w:eastAsia="ja-JP"/>
              </w:rPr>
            </w:pPr>
            <w:r>
              <w:rPr>
                <w:sz w:val="16"/>
                <w:szCs w:val="16"/>
                <w:lang w:eastAsia="ja-JP"/>
              </w:rPr>
              <w:t xml:space="preserve">[Case </w:t>
            </w:r>
            <w:r w:rsidR="00324FD1">
              <w:rPr>
                <w:sz w:val="16"/>
                <w:szCs w:val="16"/>
                <w:lang w:val="en-US" w:eastAsia="ja-JP"/>
              </w:rPr>
              <w:t>3</w:t>
            </w:r>
            <w:r w:rsidR="00CF4984">
              <w:rPr>
                <w:sz w:val="16"/>
                <w:szCs w:val="16"/>
                <w:lang w:val="en-US" w:eastAsia="ja-JP"/>
              </w:rPr>
              <w:t>A</w:t>
            </w:r>
            <w:r>
              <w:rPr>
                <w:sz w:val="16"/>
                <w:szCs w:val="16"/>
                <w:lang w:eastAsia="ja-JP"/>
              </w:rPr>
              <w:t xml:space="preserve">], </w:t>
            </w:r>
            <w:r w:rsidR="00324FD1">
              <w:rPr>
                <w:sz w:val="16"/>
                <w:szCs w:val="16"/>
                <w:lang w:val="en-US" w:eastAsia="ja-JP"/>
              </w:rPr>
              <w:t>UL Positioning</w:t>
            </w:r>
            <w:r w:rsidR="008961B0">
              <w:rPr>
                <w:sz w:val="16"/>
                <w:szCs w:val="16"/>
                <w:lang w:val="en-US" w:eastAsia="ja-JP"/>
              </w:rPr>
              <w:t>, Type A</w:t>
            </w:r>
            <w:r w:rsidR="00A93480">
              <w:rPr>
                <w:sz w:val="16"/>
                <w:szCs w:val="16"/>
                <w:lang w:val="en-US" w:eastAsia="ja-JP"/>
              </w:rPr>
              <w:t>, FR1</w:t>
            </w:r>
          </w:p>
        </w:tc>
      </w:tr>
      <w:tr w:rsidR="00B045C4" w14:paraId="69C88044" w14:textId="77777777" w:rsidTr="00B045C4">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39CA64C8" w14:textId="77777777" w:rsidR="00B045C4" w:rsidRDefault="00B045C4" w:rsidP="00B045C4">
            <w:pPr>
              <w:pStyle w:val="TAC"/>
              <w:rPr>
                <w:rStyle w:val="TALCar"/>
                <w:sz w:val="16"/>
                <w:szCs w:val="16"/>
                <w:lang w:eastAsia="zh-CN"/>
              </w:rPr>
            </w:pPr>
            <w:r>
              <w:rPr>
                <w:rStyle w:val="TALCar"/>
                <w:sz w:val="16"/>
                <w:szCs w:val="16"/>
                <w:lang w:eastAsia="zh-CN"/>
              </w:rPr>
              <w:t>Sleep state</w:t>
            </w:r>
          </w:p>
        </w:tc>
        <w:tc>
          <w:tcPr>
            <w:tcW w:w="2269" w:type="dxa"/>
            <w:tcBorders>
              <w:top w:val="single" w:sz="8" w:space="0" w:color="auto"/>
              <w:left w:val="single" w:sz="8" w:space="0" w:color="auto"/>
              <w:bottom w:val="single" w:sz="8" w:space="0" w:color="auto"/>
              <w:right w:val="single" w:sz="8" w:space="0" w:color="auto"/>
            </w:tcBorders>
          </w:tcPr>
          <w:p w14:paraId="24890C4F" w14:textId="21C26BE4" w:rsidR="00B045C4" w:rsidRPr="00EB4787" w:rsidRDefault="00B045C4" w:rsidP="00B045C4">
            <w:pPr>
              <w:pStyle w:val="TAC"/>
              <w:rPr>
                <w:rStyle w:val="TALCar"/>
                <w:sz w:val="16"/>
                <w:szCs w:val="16"/>
                <w:lang w:val="en-US"/>
              </w:rPr>
            </w:pPr>
            <w:r>
              <w:rPr>
                <w:rStyle w:val="TALCar"/>
                <w:sz w:val="16"/>
                <w:szCs w:val="16"/>
                <w:lang w:val="en-US"/>
              </w:rPr>
              <w:t>Ultra-deep with add. Transition energy 2000</w:t>
            </w:r>
          </w:p>
        </w:tc>
        <w:tc>
          <w:tcPr>
            <w:tcW w:w="2269" w:type="dxa"/>
            <w:tcBorders>
              <w:top w:val="single" w:sz="8" w:space="0" w:color="auto"/>
              <w:left w:val="single" w:sz="8" w:space="0" w:color="auto"/>
              <w:bottom w:val="single" w:sz="8" w:space="0" w:color="auto"/>
              <w:right w:val="single" w:sz="8" w:space="0" w:color="auto"/>
            </w:tcBorders>
          </w:tcPr>
          <w:p w14:paraId="38AA04F9" w14:textId="59B14ABC" w:rsidR="00B045C4" w:rsidRDefault="00B045C4" w:rsidP="00B045C4">
            <w:pPr>
              <w:pStyle w:val="TAC"/>
              <w:rPr>
                <w:rStyle w:val="TALCar"/>
                <w:sz w:val="16"/>
                <w:szCs w:val="16"/>
              </w:rPr>
            </w:pPr>
            <w:r>
              <w:rPr>
                <w:rStyle w:val="TALCar"/>
                <w:sz w:val="16"/>
                <w:szCs w:val="16"/>
                <w:lang w:val="en-US"/>
              </w:rPr>
              <w:t>Ultra-deep with add. Transition energy 2000</w:t>
            </w:r>
          </w:p>
        </w:tc>
        <w:tc>
          <w:tcPr>
            <w:tcW w:w="2269" w:type="dxa"/>
            <w:tcBorders>
              <w:top w:val="single" w:sz="8" w:space="0" w:color="auto"/>
              <w:left w:val="single" w:sz="8" w:space="0" w:color="auto"/>
              <w:bottom w:val="single" w:sz="8" w:space="0" w:color="auto"/>
              <w:right w:val="single" w:sz="8" w:space="0" w:color="auto"/>
            </w:tcBorders>
          </w:tcPr>
          <w:p w14:paraId="6D8D88DD" w14:textId="06883D77" w:rsidR="00B045C4" w:rsidRDefault="00B045C4" w:rsidP="00B045C4">
            <w:pPr>
              <w:pStyle w:val="TAC"/>
              <w:rPr>
                <w:rStyle w:val="TALCar"/>
                <w:sz w:val="16"/>
                <w:szCs w:val="16"/>
              </w:rPr>
            </w:pPr>
            <w:r>
              <w:rPr>
                <w:rStyle w:val="TALCar"/>
                <w:sz w:val="16"/>
                <w:szCs w:val="16"/>
                <w:lang w:val="en-US"/>
              </w:rPr>
              <w:t>Ultra-deep with add. Transition energy 2000</w:t>
            </w:r>
          </w:p>
        </w:tc>
      </w:tr>
      <w:tr w:rsidR="00B045C4" w14:paraId="3B95715D" w14:textId="77777777" w:rsidTr="00B045C4">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4BEDA5D1" w14:textId="77777777" w:rsidR="00B045C4" w:rsidRDefault="00B045C4" w:rsidP="00B045C4">
            <w:pPr>
              <w:pStyle w:val="TAC"/>
              <w:rPr>
                <w:rStyle w:val="TALCar"/>
                <w:sz w:val="16"/>
                <w:szCs w:val="16"/>
              </w:rPr>
            </w:pPr>
            <w:r>
              <w:rPr>
                <w:rStyle w:val="TALCar"/>
                <w:sz w:val="16"/>
                <w:szCs w:val="16"/>
              </w:rPr>
              <w:t>DRX cycle</w:t>
            </w:r>
          </w:p>
        </w:tc>
        <w:tc>
          <w:tcPr>
            <w:tcW w:w="2269" w:type="dxa"/>
            <w:tcBorders>
              <w:top w:val="single" w:sz="8" w:space="0" w:color="auto"/>
              <w:left w:val="single" w:sz="8" w:space="0" w:color="auto"/>
              <w:bottom w:val="single" w:sz="8" w:space="0" w:color="auto"/>
              <w:right w:val="single" w:sz="8" w:space="0" w:color="auto"/>
            </w:tcBorders>
          </w:tcPr>
          <w:p w14:paraId="76FF1917" w14:textId="1AD38501" w:rsidR="00B045C4" w:rsidRPr="00EB4787" w:rsidRDefault="00B045C4" w:rsidP="00B045C4">
            <w:pPr>
              <w:pStyle w:val="TAC"/>
              <w:rPr>
                <w:rStyle w:val="TALCar"/>
                <w:sz w:val="16"/>
                <w:szCs w:val="16"/>
                <w:lang w:val="en-US"/>
              </w:rPr>
            </w:pPr>
            <w:r>
              <w:rPr>
                <w:rStyle w:val="TALCar"/>
                <w:sz w:val="16"/>
                <w:szCs w:val="16"/>
                <w:lang w:val="en-US"/>
              </w:rPr>
              <w:t>20.48s</w:t>
            </w:r>
          </w:p>
        </w:tc>
        <w:tc>
          <w:tcPr>
            <w:tcW w:w="2269" w:type="dxa"/>
            <w:tcBorders>
              <w:top w:val="single" w:sz="8" w:space="0" w:color="auto"/>
              <w:left w:val="single" w:sz="8" w:space="0" w:color="auto"/>
              <w:bottom w:val="single" w:sz="8" w:space="0" w:color="auto"/>
              <w:right w:val="single" w:sz="8" w:space="0" w:color="auto"/>
            </w:tcBorders>
          </w:tcPr>
          <w:p w14:paraId="33728337" w14:textId="018CF6E7" w:rsidR="00B045C4" w:rsidRDefault="00B045C4" w:rsidP="00B045C4">
            <w:pPr>
              <w:pStyle w:val="TAC"/>
              <w:rPr>
                <w:rStyle w:val="TALCar"/>
                <w:sz w:val="16"/>
                <w:szCs w:val="16"/>
              </w:rPr>
            </w:pPr>
            <w:r>
              <w:rPr>
                <w:rStyle w:val="TALCar"/>
                <w:sz w:val="16"/>
                <w:szCs w:val="16"/>
                <w:lang w:val="en-US"/>
              </w:rPr>
              <w:t>20.48s</w:t>
            </w:r>
          </w:p>
        </w:tc>
        <w:tc>
          <w:tcPr>
            <w:tcW w:w="2269" w:type="dxa"/>
            <w:tcBorders>
              <w:top w:val="single" w:sz="8" w:space="0" w:color="auto"/>
              <w:left w:val="single" w:sz="8" w:space="0" w:color="auto"/>
              <w:bottom w:val="single" w:sz="8" w:space="0" w:color="auto"/>
              <w:right w:val="single" w:sz="8" w:space="0" w:color="auto"/>
            </w:tcBorders>
          </w:tcPr>
          <w:p w14:paraId="4B209232" w14:textId="33AAC0C5" w:rsidR="00B045C4" w:rsidRDefault="00B045C4" w:rsidP="00B045C4">
            <w:pPr>
              <w:pStyle w:val="TAC"/>
              <w:rPr>
                <w:rStyle w:val="TALCar"/>
                <w:sz w:val="16"/>
                <w:szCs w:val="16"/>
              </w:rPr>
            </w:pPr>
            <w:r>
              <w:rPr>
                <w:rStyle w:val="TALCar"/>
                <w:sz w:val="16"/>
                <w:szCs w:val="16"/>
                <w:lang w:val="en-US"/>
              </w:rPr>
              <w:t>20.48s</w:t>
            </w:r>
          </w:p>
        </w:tc>
      </w:tr>
      <w:tr w:rsidR="00B045C4" w14:paraId="6EBED388" w14:textId="77777777" w:rsidTr="00B045C4">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6F2AD785" w14:textId="77777777" w:rsidR="00B045C4" w:rsidRDefault="00B045C4" w:rsidP="00B045C4">
            <w:pPr>
              <w:pStyle w:val="TAC"/>
              <w:rPr>
                <w:rStyle w:val="TALCar"/>
                <w:sz w:val="16"/>
                <w:szCs w:val="16"/>
                <w:lang w:eastAsia="zh-CN"/>
              </w:rPr>
            </w:pPr>
            <w:r>
              <w:rPr>
                <w:rStyle w:val="TALCar"/>
                <w:sz w:val="16"/>
                <w:szCs w:val="16"/>
                <w:lang w:eastAsia="zh-CN"/>
              </w:rPr>
              <w:t>paging reception</w:t>
            </w:r>
          </w:p>
        </w:tc>
        <w:tc>
          <w:tcPr>
            <w:tcW w:w="2269" w:type="dxa"/>
            <w:tcBorders>
              <w:top w:val="single" w:sz="8" w:space="0" w:color="auto"/>
              <w:left w:val="single" w:sz="8" w:space="0" w:color="auto"/>
              <w:bottom w:val="single" w:sz="8" w:space="0" w:color="auto"/>
              <w:right w:val="single" w:sz="8" w:space="0" w:color="auto"/>
            </w:tcBorders>
          </w:tcPr>
          <w:p w14:paraId="599B083E" w14:textId="23AFF501" w:rsidR="00B045C4" w:rsidRPr="005F3757" w:rsidRDefault="00B045C4" w:rsidP="00B045C4">
            <w:pPr>
              <w:pStyle w:val="TAC"/>
              <w:rPr>
                <w:rStyle w:val="TALCar"/>
                <w:sz w:val="16"/>
                <w:szCs w:val="16"/>
                <w:lang w:val="en-US"/>
              </w:rPr>
            </w:pPr>
            <w:r>
              <w:rPr>
                <w:rStyle w:val="TALCar"/>
                <w:sz w:val="16"/>
                <w:szCs w:val="16"/>
                <w:lang w:val="en-US"/>
              </w:rPr>
              <w:t>20.48s</w:t>
            </w:r>
          </w:p>
        </w:tc>
        <w:tc>
          <w:tcPr>
            <w:tcW w:w="2269" w:type="dxa"/>
            <w:tcBorders>
              <w:top w:val="single" w:sz="8" w:space="0" w:color="auto"/>
              <w:left w:val="single" w:sz="8" w:space="0" w:color="auto"/>
              <w:bottom w:val="single" w:sz="8" w:space="0" w:color="auto"/>
              <w:right w:val="single" w:sz="8" w:space="0" w:color="auto"/>
            </w:tcBorders>
          </w:tcPr>
          <w:p w14:paraId="2B982757" w14:textId="17E89EEA" w:rsidR="00B045C4" w:rsidRDefault="00B045C4" w:rsidP="00B045C4">
            <w:pPr>
              <w:pStyle w:val="TAC"/>
              <w:rPr>
                <w:rStyle w:val="TALCar"/>
                <w:sz w:val="16"/>
                <w:szCs w:val="16"/>
              </w:rPr>
            </w:pPr>
            <w:r>
              <w:rPr>
                <w:rStyle w:val="TALCar"/>
                <w:sz w:val="16"/>
                <w:szCs w:val="16"/>
                <w:lang w:val="en-US"/>
              </w:rPr>
              <w:t>20.48s</w:t>
            </w:r>
          </w:p>
        </w:tc>
        <w:tc>
          <w:tcPr>
            <w:tcW w:w="2269" w:type="dxa"/>
            <w:tcBorders>
              <w:top w:val="single" w:sz="8" w:space="0" w:color="auto"/>
              <w:left w:val="single" w:sz="8" w:space="0" w:color="auto"/>
              <w:bottom w:val="single" w:sz="8" w:space="0" w:color="auto"/>
              <w:right w:val="single" w:sz="8" w:space="0" w:color="auto"/>
            </w:tcBorders>
          </w:tcPr>
          <w:p w14:paraId="0729EEE7" w14:textId="38B2046F" w:rsidR="00B045C4" w:rsidRDefault="00B045C4" w:rsidP="00B045C4">
            <w:pPr>
              <w:pStyle w:val="TAC"/>
              <w:rPr>
                <w:rStyle w:val="TALCar"/>
                <w:sz w:val="16"/>
                <w:szCs w:val="16"/>
              </w:rPr>
            </w:pPr>
            <w:r>
              <w:rPr>
                <w:rStyle w:val="TALCar"/>
                <w:sz w:val="16"/>
                <w:szCs w:val="16"/>
                <w:lang w:val="en-US"/>
              </w:rPr>
              <w:t>20.48s</w:t>
            </w:r>
          </w:p>
        </w:tc>
      </w:tr>
      <w:tr w:rsidR="00B045C4" w14:paraId="7AC51059" w14:textId="77777777" w:rsidTr="00B045C4">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29C5EA6A" w14:textId="77777777" w:rsidR="00B045C4" w:rsidRDefault="00B045C4" w:rsidP="00B045C4">
            <w:pPr>
              <w:pStyle w:val="TAC"/>
              <w:rPr>
                <w:rStyle w:val="TALCar"/>
                <w:sz w:val="16"/>
                <w:szCs w:val="16"/>
              </w:rPr>
            </w:pPr>
            <w:r>
              <w:rPr>
                <w:rStyle w:val="TALCar"/>
                <w:sz w:val="16"/>
                <w:szCs w:val="16"/>
              </w:rPr>
              <w:t>RS periodicity</w:t>
            </w:r>
          </w:p>
        </w:tc>
        <w:tc>
          <w:tcPr>
            <w:tcW w:w="2269" w:type="dxa"/>
            <w:tcBorders>
              <w:top w:val="single" w:sz="8" w:space="0" w:color="auto"/>
              <w:left w:val="single" w:sz="8" w:space="0" w:color="auto"/>
              <w:bottom w:val="single" w:sz="8" w:space="0" w:color="auto"/>
              <w:right w:val="single" w:sz="8" w:space="0" w:color="auto"/>
            </w:tcBorders>
          </w:tcPr>
          <w:p w14:paraId="28BEAE77" w14:textId="168EC244" w:rsidR="00B045C4" w:rsidRPr="005F3757" w:rsidRDefault="00B045C4" w:rsidP="00B045C4">
            <w:pPr>
              <w:pStyle w:val="TAC"/>
              <w:rPr>
                <w:rStyle w:val="TALCar"/>
                <w:sz w:val="16"/>
                <w:szCs w:val="16"/>
                <w:lang w:val="en-US"/>
              </w:rPr>
            </w:pPr>
            <w:r>
              <w:rPr>
                <w:rStyle w:val="TALCar"/>
                <w:sz w:val="16"/>
                <w:szCs w:val="16"/>
                <w:lang w:val="en-US"/>
              </w:rPr>
              <w:t>20.48s</w:t>
            </w:r>
          </w:p>
        </w:tc>
        <w:tc>
          <w:tcPr>
            <w:tcW w:w="2269" w:type="dxa"/>
            <w:tcBorders>
              <w:top w:val="single" w:sz="8" w:space="0" w:color="auto"/>
              <w:left w:val="single" w:sz="8" w:space="0" w:color="auto"/>
              <w:bottom w:val="single" w:sz="8" w:space="0" w:color="auto"/>
              <w:right w:val="single" w:sz="8" w:space="0" w:color="auto"/>
            </w:tcBorders>
          </w:tcPr>
          <w:p w14:paraId="3637C96C" w14:textId="522523D1" w:rsidR="00B045C4" w:rsidRDefault="00B045C4" w:rsidP="00B045C4">
            <w:pPr>
              <w:pStyle w:val="TAC"/>
              <w:rPr>
                <w:rStyle w:val="TALCar"/>
                <w:sz w:val="16"/>
                <w:szCs w:val="16"/>
              </w:rPr>
            </w:pPr>
            <w:r>
              <w:rPr>
                <w:rStyle w:val="TALCar"/>
                <w:sz w:val="16"/>
                <w:szCs w:val="16"/>
                <w:lang w:val="en-US"/>
              </w:rPr>
              <w:t>20.48s</w:t>
            </w:r>
          </w:p>
        </w:tc>
        <w:tc>
          <w:tcPr>
            <w:tcW w:w="2269" w:type="dxa"/>
            <w:tcBorders>
              <w:top w:val="single" w:sz="8" w:space="0" w:color="auto"/>
              <w:left w:val="single" w:sz="8" w:space="0" w:color="auto"/>
              <w:bottom w:val="single" w:sz="8" w:space="0" w:color="auto"/>
              <w:right w:val="single" w:sz="8" w:space="0" w:color="auto"/>
            </w:tcBorders>
          </w:tcPr>
          <w:p w14:paraId="153704EF" w14:textId="2060D903" w:rsidR="00B045C4" w:rsidRDefault="00B045C4" w:rsidP="00B045C4">
            <w:pPr>
              <w:pStyle w:val="TAC"/>
              <w:rPr>
                <w:rStyle w:val="TALCar"/>
                <w:sz w:val="16"/>
                <w:szCs w:val="16"/>
              </w:rPr>
            </w:pPr>
            <w:r>
              <w:rPr>
                <w:rStyle w:val="TALCar"/>
                <w:sz w:val="16"/>
                <w:szCs w:val="16"/>
                <w:lang w:val="en-US"/>
              </w:rPr>
              <w:t>20.48s</w:t>
            </w:r>
          </w:p>
        </w:tc>
      </w:tr>
      <w:tr w:rsidR="00B045C4" w14:paraId="3730FF5A" w14:textId="77777777" w:rsidTr="00B045C4">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75112A21" w14:textId="77777777" w:rsidR="00B045C4" w:rsidRDefault="00B045C4" w:rsidP="00B045C4">
            <w:pPr>
              <w:pStyle w:val="TAC"/>
              <w:rPr>
                <w:rStyle w:val="TALCar"/>
                <w:sz w:val="16"/>
                <w:szCs w:val="16"/>
              </w:rPr>
            </w:pPr>
            <w:r>
              <w:rPr>
                <w:rStyle w:val="TALCar"/>
                <w:sz w:val="16"/>
                <w:szCs w:val="16"/>
              </w:rPr>
              <w:t>M-sample</w:t>
            </w:r>
          </w:p>
        </w:tc>
        <w:tc>
          <w:tcPr>
            <w:tcW w:w="2269" w:type="dxa"/>
            <w:tcBorders>
              <w:top w:val="single" w:sz="8" w:space="0" w:color="auto"/>
              <w:left w:val="single" w:sz="8" w:space="0" w:color="auto"/>
              <w:bottom w:val="single" w:sz="8" w:space="0" w:color="auto"/>
              <w:right w:val="single" w:sz="8" w:space="0" w:color="auto"/>
            </w:tcBorders>
          </w:tcPr>
          <w:p w14:paraId="2E8A214F" w14:textId="77777777" w:rsidR="00B045C4" w:rsidRDefault="00B045C4" w:rsidP="00B045C4">
            <w:pPr>
              <w:pStyle w:val="TAC"/>
              <w:rPr>
                <w:rStyle w:val="TALCar"/>
                <w:sz w:val="16"/>
                <w:szCs w:val="16"/>
              </w:rPr>
            </w:pPr>
          </w:p>
        </w:tc>
        <w:tc>
          <w:tcPr>
            <w:tcW w:w="2269" w:type="dxa"/>
            <w:tcBorders>
              <w:top w:val="single" w:sz="8" w:space="0" w:color="auto"/>
              <w:left w:val="single" w:sz="8" w:space="0" w:color="auto"/>
              <w:bottom w:val="single" w:sz="8" w:space="0" w:color="auto"/>
              <w:right w:val="single" w:sz="8" w:space="0" w:color="auto"/>
            </w:tcBorders>
          </w:tcPr>
          <w:p w14:paraId="042CAE24" w14:textId="77777777" w:rsidR="00B045C4" w:rsidRDefault="00B045C4" w:rsidP="00B045C4">
            <w:pPr>
              <w:pStyle w:val="TAC"/>
              <w:rPr>
                <w:rStyle w:val="TALCar"/>
                <w:sz w:val="16"/>
                <w:szCs w:val="16"/>
              </w:rPr>
            </w:pPr>
          </w:p>
        </w:tc>
        <w:tc>
          <w:tcPr>
            <w:tcW w:w="2269" w:type="dxa"/>
            <w:tcBorders>
              <w:top w:val="single" w:sz="8" w:space="0" w:color="auto"/>
              <w:left w:val="single" w:sz="8" w:space="0" w:color="auto"/>
              <w:bottom w:val="single" w:sz="8" w:space="0" w:color="auto"/>
              <w:right w:val="single" w:sz="8" w:space="0" w:color="auto"/>
            </w:tcBorders>
          </w:tcPr>
          <w:p w14:paraId="412157C5" w14:textId="77777777" w:rsidR="00B045C4" w:rsidRDefault="00B045C4" w:rsidP="00B045C4">
            <w:pPr>
              <w:pStyle w:val="TAC"/>
              <w:rPr>
                <w:rStyle w:val="TALCar"/>
                <w:sz w:val="16"/>
                <w:szCs w:val="16"/>
              </w:rPr>
            </w:pPr>
          </w:p>
        </w:tc>
      </w:tr>
      <w:tr w:rsidR="00B045C4" w14:paraId="20EBD101" w14:textId="77777777" w:rsidTr="00B045C4">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6DC0F0EA" w14:textId="77777777" w:rsidR="00B045C4" w:rsidRDefault="00B045C4" w:rsidP="00B045C4">
            <w:pPr>
              <w:pStyle w:val="TAC"/>
              <w:rPr>
                <w:rStyle w:val="TALCar"/>
                <w:sz w:val="16"/>
                <w:szCs w:val="16"/>
              </w:rPr>
            </w:pPr>
            <w:r>
              <w:rPr>
                <w:rStyle w:val="TALCar"/>
                <w:sz w:val="16"/>
                <w:szCs w:val="16"/>
              </w:rPr>
              <w:t>RRM measurement</w:t>
            </w:r>
          </w:p>
        </w:tc>
        <w:tc>
          <w:tcPr>
            <w:tcW w:w="2269" w:type="dxa"/>
            <w:tcBorders>
              <w:top w:val="single" w:sz="8" w:space="0" w:color="auto"/>
              <w:left w:val="single" w:sz="8" w:space="0" w:color="auto"/>
              <w:bottom w:val="single" w:sz="8" w:space="0" w:color="auto"/>
              <w:right w:val="single" w:sz="8" w:space="0" w:color="auto"/>
            </w:tcBorders>
          </w:tcPr>
          <w:p w14:paraId="1DE73D51" w14:textId="77FB03FD" w:rsidR="00B045C4" w:rsidRPr="00005C42" w:rsidRDefault="00B045C4" w:rsidP="00B045C4">
            <w:pPr>
              <w:pStyle w:val="TAC"/>
              <w:rPr>
                <w:rStyle w:val="TALCar"/>
                <w:sz w:val="16"/>
                <w:szCs w:val="16"/>
                <w:lang w:val="en-US"/>
              </w:rPr>
            </w:pPr>
          </w:p>
        </w:tc>
        <w:tc>
          <w:tcPr>
            <w:tcW w:w="2269" w:type="dxa"/>
            <w:tcBorders>
              <w:top w:val="single" w:sz="8" w:space="0" w:color="auto"/>
              <w:left w:val="single" w:sz="8" w:space="0" w:color="auto"/>
              <w:bottom w:val="single" w:sz="8" w:space="0" w:color="auto"/>
              <w:right w:val="single" w:sz="8" w:space="0" w:color="auto"/>
            </w:tcBorders>
          </w:tcPr>
          <w:p w14:paraId="4B280D17" w14:textId="73D4F499" w:rsidR="00B045C4" w:rsidRDefault="00B045C4" w:rsidP="00B045C4">
            <w:pPr>
              <w:pStyle w:val="TAC"/>
              <w:rPr>
                <w:rStyle w:val="TALCar"/>
                <w:sz w:val="16"/>
                <w:szCs w:val="16"/>
              </w:rPr>
            </w:pPr>
          </w:p>
        </w:tc>
        <w:tc>
          <w:tcPr>
            <w:tcW w:w="2269" w:type="dxa"/>
            <w:tcBorders>
              <w:top w:val="single" w:sz="8" w:space="0" w:color="auto"/>
              <w:left w:val="single" w:sz="8" w:space="0" w:color="auto"/>
              <w:bottom w:val="single" w:sz="8" w:space="0" w:color="auto"/>
              <w:right w:val="single" w:sz="8" w:space="0" w:color="auto"/>
            </w:tcBorders>
          </w:tcPr>
          <w:p w14:paraId="5A8AFBD4" w14:textId="4BB87CCE" w:rsidR="00B045C4" w:rsidRDefault="00B045C4" w:rsidP="00B045C4">
            <w:pPr>
              <w:pStyle w:val="TAC"/>
              <w:rPr>
                <w:rStyle w:val="TALCar"/>
                <w:sz w:val="16"/>
                <w:szCs w:val="16"/>
              </w:rPr>
            </w:pPr>
          </w:p>
        </w:tc>
      </w:tr>
      <w:tr w:rsidR="00B045C4" w14:paraId="697756D2" w14:textId="77777777" w:rsidTr="00B045C4">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11BDD6CD" w14:textId="77777777" w:rsidR="00B045C4" w:rsidRDefault="00B045C4" w:rsidP="00B045C4">
            <w:pPr>
              <w:pStyle w:val="TAC"/>
              <w:rPr>
                <w:rStyle w:val="TALCar"/>
                <w:sz w:val="16"/>
                <w:szCs w:val="16"/>
                <w:lang w:eastAsia="zh-CN"/>
              </w:rPr>
            </w:pPr>
            <w:r>
              <w:rPr>
                <w:rStyle w:val="TALCar"/>
                <w:sz w:val="16"/>
                <w:szCs w:val="16"/>
                <w:lang w:eastAsia="zh-CN"/>
              </w:rPr>
              <w:t>BWP switching</w:t>
            </w:r>
          </w:p>
        </w:tc>
        <w:tc>
          <w:tcPr>
            <w:tcW w:w="2269" w:type="dxa"/>
            <w:tcBorders>
              <w:top w:val="single" w:sz="8" w:space="0" w:color="auto"/>
              <w:left w:val="single" w:sz="8" w:space="0" w:color="auto"/>
              <w:bottom w:val="single" w:sz="8" w:space="0" w:color="auto"/>
              <w:right w:val="single" w:sz="8" w:space="0" w:color="auto"/>
            </w:tcBorders>
          </w:tcPr>
          <w:p w14:paraId="3AE63C3B" w14:textId="77777777" w:rsidR="00B045C4" w:rsidRDefault="00B045C4" w:rsidP="00B045C4">
            <w:pPr>
              <w:pStyle w:val="TAC"/>
              <w:rPr>
                <w:rStyle w:val="TALCar"/>
                <w:sz w:val="16"/>
                <w:szCs w:val="16"/>
              </w:rPr>
            </w:pPr>
          </w:p>
        </w:tc>
        <w:tc>
          <w:tcPr>
            <w:tcW w:w="2269" w:type="dxa"/>
            <w:tcBorders>
              <w:top w:val="single" w:sz="8" w:space="0" w:color="auto"/>
              <w:left w:val="single" w:sz="8" w:space="0" w:color="auto"/>
              <w:bottom w:val="single" w:sz="8" w:space="0" w:color="auto"/>
              <w:right w:val="single" w:sz="8" w:space="0" w:color="auto"/>
            </w:tcBorders>
          </w:tcPr>
          <w:p w14:paraId="2DA18165" w14:textId="77777777" w:rsidR="00B045C4" w:rsidRDefault="00B045C4" w:rsidP="00B045C4">
            <w:pPr>
              <w:pStyle w:val="TAC"/>
              <w:rPr>
                <w:rStyle w:val="TALCar"/>
                <w:sz w:val="16"/>
                <w:szCs w:val="16"/>
              </w:rPr>
            </w:pPr>
          </w:p>
        </w:tc>
        <w:tc>
          <w:tcPr>
            <w:tcW w:w="2269" w:type="dxa"/>
            <w:tcBorders>
              <w:top w:val="single" w:sz="8" w:space="0" w:color="auto"/>
              <w:left w:val="single" w:sz="8" w:space="0" w:color="auto"/>
              <w:bottom w:val="single" w:sz="8" w:space="0" w:color="auto"/>
              <w:right w:val="single" w:sz="8" w:space="0" w:color="auto"/>
            </w:tcBorders>
          </w:tcPr>
          <w:p w14:paraId="27EDD0FE" w14:textId="77777777" w:rsidR="00B045C4" w:rsidRDefault="00B045C4" w:rsidP="00B045C4">
            <w:pPr>
              <w:pStyle w:val="TAC"/>
              <w:rPr>
                <w:rStyle w:val="TALCar"/>
                <w:sz w:val="16"/>
                <w:szCs w:val="16"/>
              </w:rPr>
            </w:pPr>
          </w:p>
        </w:tc>
      </w:tr>
      <w:tr w:rsidR="00B045C4" w14:paraId="673634EB" w14:textId="77777777" w:rsidTr="00B045C4">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224A991F" w14:textId="77777777" w:rsidR="00B045C4" w:rsidRDefault="00B045C4" w:rsidP="00B045C4">
            <w:pPr>
              <w:pStyle w:val="TAC"/>
              <w:rPr>
                <w:rStyle w:val="TALCar"/>
                <w:sz w:val="16"/>
                <w:szCs w:val="16"/>
                <w:lang w:eastAsia="zh-CN"/>
              </w:rPr>
            </w:pPr>
            <w:r>
              <w:rPr>
                <w:rStyle w:val="TALCar"/>
                <w:sz w:val="16"/>
                <w:szCs w:val="16"/>
                <w:lang w:eastAsia="zh-CN"/>
              </w:rPr>
              <w:t>Measurement reporting (e.g., RA/CG-SDT, reporting interval)</w:t>
            </w:r>
          </w:p>
        </w:tc>
        <w:tc>
          <w:tcPr>
            <w:tcW w:w="2269" w:type="dxa"/>
            <w:tcBorders>
              <w:top w:val="single" w:sz="8" w:space="0" w:color="auto"/>
              <w:left w:val="single" w:sz="8" w:space="0" w:color="auto"/>
              <w:bottom w:val="single" w:sz="8" w:space="0" w:color="auto"/>
              <w:right w:val="single" w:sz="8" w:space="0" w:color="auto"/>
            </w:tcBorders>
          </w:tcPr>
          <w:p w14:paraId="22E10425" w14:textId="0A8DB116" w:rsidR="00B045C4" w:rsidRPr="003F378E" w:rsidRDefault="00B045C4" w:rsidP="00B045C4">
            <w:pPr>
              <w:pStyle w:val="TAC"/>
              <w:rPr>
                <w:rStyle w:val="TALCar"/>
                <w:sz w:val="16"/>
                <w:szCs w:val="16"/>
                <w:lang w:val="en-US"/>
              </w:rPr>
            </w:pPr>
            <w:r>
              <w:rPr>
                <w:rStyle w:val="TALCar"/>
                <w:sz w:val="16"/>
                <w:szCs w:val="16"/>
                <w:lang w:val="en-US"/>
              </w:rPr>
              <w:t>CG-SDT, 20.48s</w:t>
            </w:r>
          </w:p>
        </w:tc>
        <w:tc>
          <w:tcPr>
            <w:tcW w:w="2269" w:type="dxa"/>
            <w:tcBorders>
              <w:top w:val="single" w:sz="8" w:space="0" w:color="auto"/>
              <w:left w:val="single" w:sz="8" w:space="0" w:color="auto"/>
              <w:bottom w:val="single" w:sz="8" w:space="0" w:color="auto"/>
              <w:right w:val="single" w:sz="8" w:space="0" w:color="auto"/>
            </w:tcBorders>
          </w:tcPr>
          <w:p w14:paraId="2D68B6AA" w14:textId="77777777" w:rsidR="00B045C4" w:rsidRDefault="00B045C4" w:rsidP="00B045C4">
            <w:pPr>
              <w:pStyle w:val="TAC"/>
              <w:rPr>
                <w:rStyle w:val="TALCar"/>
                <w:sz w:val="16"/>
                <w:szCs w:val="16"/>
              </w:rPr>
            </w:pPr>
          </w:p>
        </w:tc>
        <w:tc>
          <w:tcPr>
            <w:tcW w:w="2269" w:type="dxa"/>
            <w:tcBorders>
              <w:top w:val="single" w:sz="8" w:space="0" w:color="auto"/>
              <w:left w:val="single" w:sz="8" w:space="0" w:color="auto"/>
              <w:bottom w:val="single" w:sz="8" w:space="0" w:color="auto"/>
              <w:right w:val="single" w:sz="8" w:space="0" w:color="auto"/>
            </w:tcBorders>
          </w:tcPr>
          <w:p w14:paraId="25346C94" w14:textId="77777777" w:rsidR="00B045C4" w:rsidRDefault="00B045C4" w:rsidP="00B045C4">
            <w:pPr>
              <w:pStyle w:val="TAC"/>
              <w:rPr>
                <w:rStyle w:val="TALCar"/>
                <w:sz w:val="16"/>
                <w:szCs w:val="16"/>
              </w:rPr>
            </w:pPr>
          </w:p>
        </w:tc>
      </w:tr>
      <w:tr w:rsidR="00B045C4" w14:paraId="244D25D7" w14:textId="77777777" w:rsidTr="00B045C4">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2598FC55" w14:textId="77777777" w:rsidR="00B045C4" w:rsidRDefault="00B045C4" w:rsidP="00B045C4">
            <w:pPr>
              <w:pStyle w:val="TAC"/>
              <w:rPr>
                <w:rStyle w:val="TALCar"/>
                <w:sz w:val="16"/>
                <w:szCs w:val="16"/>
                <w:lang w:eastAsia="zh-CN"/>
              </w:rPr>
            </w:pPr>
            <w:r>
              <w:rPr>
                <w:rStyle w:val="TALCar"/>
                <w:sz w:val="16"/>
                <w:szCs w:val="16"/>
                <w:lang w:eastAsia="zh-CN"/>
              </w:rPr>
              <w:t>implementation factor K</w:t>
            </w:r>
          </w:p>
        </w:tc>
        <w:tc>
          <w:tcPr>
            <w:tcW w:w="2269" w:type="dxa"/>
            <w:tcBorders>
              <w:top w:val="single" w:sz="8" w:space="0" w:color="auto"/>
              <w:left w:val="single" w:sz="8" w:space="0" w:color="auto"/>
              <w:bottom w:val="single" w:sz="8" w:space="0" w:color="auto"/>
              <w:right w:val="single" w:sz="8" w:space="0" w:color="auto"/>
            </w:tcBorders>
          </w:tcPr>
          <w:p w14:paraId="7914FE00" w14:textId="7DBF5F86" w:rsidR="00B045C4" w:rsidRPr="005F3757" w:rsidRDefault="00B045C4" w:rsidP="00B045C4">
            <w:pPr>
              <w:pStyle w:val="TAC"/>
              <w:rPr>
                <w:rStyle w:val="TALCar"/>
                <w:sz w:val="16"/>
                <w:szCs w:val="16"/>
                <w:lang w:val="en-US"/>
              </w:rPr>
            </w:pPr>
            <w:r>
              <w:rPr>
                <w:rStyle w:val="TALCar"/>
                <w:sz w:val="16"/>
                <w:szCs w:val="16"/>
                <w:lang w:val="en-US"/>
              </w:rPr>
              <w:t>1</w:t>
            </w:r>
          </w:p>
        </w:tc>
        <w:tc>
          <w:tcPr>
            <w:tcW w:w="2269" w:type="dxa"/>
            <w:tcBorders>
              <w:top w:val="single" w:sz="8" w:space="0" w:color="auto"/>
              <w:left w:val="single" w:sz="8" w:space="0" w:color="auto"/>
              <w:bottom w:val="single" w:sz="8" w:space="0" w:color="auto"/>
              <w:right w:val="single" w:sz="8" w:space="0" w:color="auto"/>
            </w:tcBorders>
          </w:tcPr>
          <w:p w14:paraId="35613DE3" w14:textId="49359459" w:rsidR="00B045C4" w:rsidRPr="00B045C4" w:rsidRDefault="00B045C4" w:rsidP="00B045C4">
            <w:pPr>
              <w:pStyle w:val="TAC"/>
              <w:rPr>
                <w:rStyle w:val="TALCar"/>
                <w:sz w:val="16"/>
                <w:szCs w:val="16"/>
                <w:lang w:val="en-US"/>
              </w:rPr>
            </w:pPr>
            <w:r>
              <w:rPr>
                <w:rStyle w:val="TALCar"/>
                <w:sz w:val="16"/>
                <w:szCs w:val="16"/>
                <w:lang w:val="en-US"/>
              </w:rPr>
              <w:t>1</w:t>
            </w:r>
          </w:p>
        </w:tc>
        <w:tc>
          <w:tcPr>
            <w:tcW w:w="2269" w:type="dxa"/>
            <w:tcBorders>
              <w:top w:val="single" w:sz="8" w:space="0" w:color="auto"/>
              <w:left w:val="single" w:sz="8" w:space="0" w:color="auto"/>
              <w:bottom w:val="single" w:sz="8" w:space="0" w:color="auto"/>
              <w:right w:val="single" w:sz="8" w:space="0" w:color="auto"/>
            </w:tcBorders>
          </w:tcPr>
          <w:p w14:paraId="6E8FF8EA" w14:textId="70B92B8C" w:rsidR="00B045C4" w:rsidRPr="00B045C4" w:rsidRDefault="00B045C4" w:rsidP="00B045C4">
            <w:pPr>
              <w:pStyle w:val="TAC"/>
              <w:rPr>
                <w:rStyle w:val="TALCar"/>
                <w:sz w:val="16"/>
                <w:szCs w:val="16"/>
                <w:lang w:val="en-US"/>
              </w:rPr>
            </w:pPr>
            <w:r>
              <w:rPr>
                <w:rStyle w:val="TALCar"/>
                <w:sz w:val="16"/>
                <w:szCs w:val="16"/>
                <w:lang w:val="en-US"/>
              </w:rPr>
              <w:t>1</w:t>
            </w:r>
          </w:p>
        </w:tc>
      </w:tr>
    </w:tbl>
    <w:p w14:paraId="46E7590C" w14:textId="69C4FF37" w:rsidR="00147E51" w:rsidRDefault="00147E51" w:rsidP="00D45D4B">
      <w:pPr>
        <w:rPr>
          <w:lang w:val="en-GB" w:eastAsia="x-none"/>
        </w:rPr>
      </w:pPr>
    </w:p>
    <w:p w14:paraId="27FA15B6" w14:textId="3D5800CC" w:rsidR="00C9289F" w:rsidRDefault="00C9289F" w:rsidP="00C9289F">
      <w:pPr>
        <w:pStyle w:val="TH"/>
        <w:rPr>
          <w:lang w:eastAsia="zh-CN"/>
        </w:rPr>
      </w:pPr>
      <w:r>
        <w:lastRenderedPageBreak/>
        <w:t xml:space="preserve">Table </w:t>
      </w:r>
      <w:r w:rsidR="00C80807">
        <w:t>2</w:t>
      </w:r>
      <w:r>
        <w:t>: Evaluation cases and assumptions</w:t>
      </w:r>
    </w:p>
    <w:tbl>
      <w:tblPr>
        <w:tblW w:w="916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8"/>
        <w:gridCol w:w="2269"/>
        <w:gridCol w:w="2269"/>
        <w:gridCol w:w="2269"/>
      </w:tblGrid>
      <w:tr w:rsidR="00C9289F" w14:paraId="59D2AE45" w14:textId="77777777" w:rsidTr="00CD2C12">
        <w:trPr>
          <w:trHeight w:val="462"/>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401FB6EB" w14:textId="77777777" w:rsidR="00C9289F" w:rsidRDefault="00C9289F" w:rsidP="00CD2C12">
            <w:pPr>
              <w:pStyle w:val="TAH"/>
              <w:rPr>
                <w:sz w:val="16"/>
                <w:szCs w:val="16"/>
                <w:lang w:eastAsia="ja-JP"/>
              </w:rPr>
            </w:pPr>
            <w:r>
              <w:rPr>
                <w:sz w:val="16"/>
                <w:szCs w:val="16"/>
                <w:lang w:eastAsia="ja-JP"/>
              </w:rPr>
              <w:t>Evaluation assumption</w:t>
            </w:r>
          </w:p>
        </w:tc>
        <w:tc>
          <w:tcPr>
            <w:tcW w:w="2269" w:type="dxa"/>
            <w:tcBorders>
              <w:top w:val="single" w:sz="8" w:space="0" w:color="auto"/>
              <w:left w:val="single" w:sz="8" w:space="0" w:color="auto"/>
              <w:bottom w:val="single" w:sz="8" w:space="0" w:color="auto"/>
              <w:right w:val="single" w:sz="8" w:space="0" w:color="auto"/>
            </w:tcBorders>
            <w:hideMark/>
          </w:tcPr>
          <w:p w14:paraId="1BB91A02" w14:textId="3330AB5D" w:rsidR="00C9289F" w:rsidRPr="00D61B19" w:rsidRDefault="00C9289F" w:rsidP="00CD2C12">
            <w:pPr>
              <w:pStyle w:val="TAH"/>
              <w:jc w:val="left"/>
              <w:rPr>
                <w:sz w:val="16"/>
                <w:szCs w:val="16"/>
                <w:lang w:val="en-US" w:eastAsia="ja-JP"/>
              </w:rPr>
            </w:pPr>
            <w:r>
              <w:rPr>
                <w:sz w:val="16"/>
                <w:szCs w:val="16"/>
                <w:lang w:eastAsia="ja-JP"/>
              </w:rPr>
              <w:t xml:space="preserve">[Case </w:t>
            </w:r>
            <w:r w:rsidR="00CF4984">
              <w:rPr>
                <w:sz w:val="16"/>
                <w:szCs w:val="16"/>
                <w:lang w:val="en-US" w:eastAsia="ja-JP"/>
              </w:rPr>
              <w:t>4A</w:t>
            </w:r>
            <w:r>
              <w:rPr>
                <w:sz w:val="16"/>
                <w:szCs w:val="16"/>
                <w:lang w:eastAsia="ja-JP"/>
              </w:rPr>
              <w:t xml:space="preserve">], </w:t>
            </w:r>
            <w:r>
              <w:rPr>
                <w:sz w:val="16"/>
                <w:szCs w:val="16"/>
                <w:lang w:val="en-US" w:eastAsia="ja-JP"/>
              </w:rPr>
              <w:t>UE assisted DL positioning, Type A, FR1</w:t>
            </w:r>
          </w:p>
        </w:tc>
        <w:tc>
          <w:tcPr>
            <w:tcW w:w="2269" w:type="dxa"/>
            <w:tcBorders>
              <w:top w:val="single" w:sz="8" w:space="0" w:color="auto"/>
              <w:left w:val="single" w:sz="8" w:space="0" w:color="auto"/>
              <w:bottom w:val="single" w:sz="8" w:space="0" w:color="auto"/>
              <w:right w:val="single" w:sz="8" w:space="0" w:color="auto"/>
            </w:tcBorders>
            <w:hideMark/>
          </w:tcPr>
          <w:p w14:paraId="272780E4" w14:textId="6D2AE83F" w:rsidR="00C9289F" w:rsidRDefault="00C9289F" w:rsidP="00CD2C12">
            <w:pPr>
              <w:pStyle w:val="TAH"/>
              <w:jc w:val="left"/>
              <w:rPr>
                <w:sz w:val="16"/>
                <w:szCs w:val="16"/>
                <w:lang w:eastAsia="ja-JP"/>
              </w:rPr>
            </w:pPr>
            <w:r>
              <w:rPr>
                <w:sz w:val="16"/>
                <w:szCs w:val="16"/>
                <w:lang w:eastAsia="ja-JP"/>
              </w:rPr>
              <w:t xml:space="preserve">[Case </w:t>
            </w:r>
            <w:r w:rsidR="00CF4984">
              <w:rPr>
                <w:sz w:val="16"/>
                <w:szCs w:val="16"/>
                <w:lang w:val="en-US" w:eastAsia="ja-JP"/>
              </w:rPr>
              <w:t>5A</w:t>
            </w:r>
            <w:r>
              <w:rPr>
                <w:sz w:val="16"/>
                <w:szCs w:val="16"/>
                <w:lang w:eastAsia="ja-JP"/>
              </w:rPr>
              <w:t xml:space="preserve">], </w:t>
            </w:r>
            <w:r>
              <w:rPr>
                <w:sz w:val="16"/>
                <w:szCs w:val="16"/>
                <w:lang w:val="en-US" w:eastAsia="ja-JP"/>
              </w:rPr>
              <w:t>UE based DL positioning, Type A, FR1</w:t>
            </w:r>
          </w:p>
        </w:tc>
        <w:tc>
          <w:tcPr>
            <w:tcW w:w="2269" w:type="dxa"/>
            <w:tcBorders>
              <w:top w:val="single" w:sz="8" w:space="0" w:color="auto"/>
              <w:left w:val="single" w:sz="8" w:space="0" w:color="auto"/>
              <w:bottom w:val="single" w:sz="8" w:space="0" w:color="auto"/>
              <w:right w:val="single" w:sz="8" w:space="0" w:color="auto"/>
            </w:tcBorders>
            <w:hideMark/>
          </w:tcPr>
          <w:p w14:paraId="31886D37" w14:textId="221CB472" w:rsidR="00C9289F" w:rsidRPr="00324FD1" w:rsidRDefault="00C9289F" w:rsidP="00CD2C12">
            <w:pPr>
              <w:pStyle w:val="TAH"/>
              <w:jc w:val="left"/>
              <w:rPr>
                <w:sz w:val="16"/>
                <w:szCs w:val="16"/>
                <w:lang w:val="en-US" w:eastAsia="ja-JP"/>
              </w:rPr>
            </w:pPr>
            <w:r>
              <w:rPr>
                <w:sz w:val="16"/>
                <w:szCs w:val="16"/>
                <w:lang w:eastAsia="ja-JP"/>
              </w:rPr>
              <w:t xml:space="preserve">[Case </w:t>
            </w:r>
            <w:r w:rsidR="00CF4984">
              <w:rPr>
                <w:sz w:val="16"/>
                <w:szCs w:val="16"/>
                <w:lang w:val="en-US" w:eastAsia="ja-JP"/>
              </w:rPr>
              <w:t>6A</w:t>
            </w:r>
            <w:r>
              <w:rPr>
                <w:sz w:val="16"/>
                <w:szCs w:val="16"/>
                <w:lang w:eastAsia="ja-JP"/>
              </w:rPr>
              <w:t xml:space="preserve">], </w:t>
            </w:r>
            <w:r>
              <w:rPr>
                <w:sz w:val="16"/>
                <w:szCs w:val="16"/>
                <w:lang w:val="en-US" w:eastAsia="ja-JP"/>
              </w:rPr>
              <w:t>UL Positioning, Type A, FR1</w:t>
            </w:r>
          </w:p>
        </w:tc>
      </w:tr>
      <w:tr w:rsidR="00C9289F" w14:paraId="25DD74E6" w14:textId="77777777" w:rsidTr="00CD2C12">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02747E5D" w14:textId="77777777" w:rsidR="00C9289F" w:rsidRDefault="00C9289F" w:rsidP="00CD2C12">
            <w:pPr>
              <w:pStyle w:val="TAC"/>
              <w:rPr>
                <w:rStyle w:val="TALCar"/>
                <w:sz w:val="16"/>
                <w:szCs w:val="16"/>
                <w:lang w:eastAsia="zh-CN"/>
              </w:rPr>
            </w:pPr>
            <w:r>
              <w:rPr>
                <w:rStyle w:val="TALCar"/>
                <w:sz w:val="16"/>
                <w:szCs w:val="16"/>
                <w:lang w:eastAsia="zh-CN"/>
              </w:rPr>
              <w:t>Sleep state</w:t>
            </w:r>
          </w:p>
        </w:tc>
        <w:tc>
          <w:tcPr>
            <w:tcW w:w="2269" w:type="dxa"/>
            <w:tcBorders>
              <w:top w:val="single" w:sz="8" w:space="0" w:color="auto"/>
              <w:left w:val="single" w:sz="8" w:space="0" w:color="auto"/>
              <w:bottom w:val="single" w:sz="8" w:space="0" w:color="auto"/>
              <w:right w:val="single" w:sz="8" w:space="0" w:color="auto"/>
            </w:tcBorders>
          </w:tcPr>
          <w:p w14:paraId="4A205B79" w14:textId="77777777" w:rsidR="00C9289F" w:rsidRPr="00EB4787" w:rsidRDefault="00C9289F" w:rsidP="00CD2C12">
            <w:pPr>
              <w:pStyle w:val="TAC"/>
              <w:rPr>
                <w:rStyle w:val="TALCar"/>
                <w:sz w:val="16"/>
                <w:szCs w:val="16"/>
                <w:lang w:val="en-US"/>
              </w:rPr>
            </w:pPr>
            <w:r>
              <w:rPr>
                <w:rStyle w:val="TALCar"/>
                <w:sz w:val="16"/>
                <w:szCs w:val="16"/>
                <w:lang w:val="en-US"/>
              </w:rPr>
              <w:t>Ultra-deep with add. Transition energy 2000</w:t>
            </w:r>
          </w:p>
        </w:tc>
        <w:tc>
          <w:tcPr>
            <w:tcW w:w="2269" w:type="dxa"/>
            <w:tcBorders>
              <w:top w:val="single" w:sz="8" w:space="0" w:color="auto"/>
              <w:left w:val="single" w:sz="8" w:space="0" w:color="auto"/>
              <w:bottom w:val="single" w:sz="8" w:space="0" w:color="auto"/>
              <w:right w:val="single" w:sz="8" w:space="0" w:color="auto"/>
            </w:tcBorders>
          </w:tcPr>
          <w:p w14:paraId="566218CF" w14:textId="77777777" w:rsidR="00C9289F" w:rsidRDefault="00C9289F" w:rsidP="00CD2C12">
            <w:pPr>
              <w:pStyle w:val="TAC"/>
              <w:rPr>
                <w:rStyle w:val="TALCar"/>
                <w:sz w:val="16"/>
                <w:szCs w:val="16"/>
              </w:rPr>
            </w:pPr>
            <w:r>
              <w:rPr>
                <w:rStyle w:val="TALCar"/>
                <w:sz w:val="16"/>
                <w:szCs w:val="16"/>
                <w:lang w:val="en-US"/>
              </w:rPr>
              <w:t>Ultra-deep with add. Transition energy 2000</w:t>
            </w:r>
          </w:p>
        </w:tc>
        <w:tc>
          <w:tcPr>
            <w:tcW w:w="2269" w:type="dxa"/>
            <w:tcBorders>
              <w:top w:val="single" w:sz="8" w:space="0" w:color="auto"/>
              <w:left w:val="single" w:sz="8" w:space="0" w:color="auto"/>
              <w:bottom w:val="single" w:sz="8" w:space="0" w:color="auto"/>
              <w:right w:val="single" w:sz="8" w:space="0" w:color="auto"/>
            </w:tcBorders>
          </w:tcPr>
          <w:p w14:paraId="0C5EA49B" w14:textId="77777777" w:rsidR="00C9289F" w:rsidRDefault="00C9289F" w:rsidP="00CD2C12">
            <w:pPr>
              <w:pStyle w:val="TAC"/>
              <w:rPr>
                <w:rStyle w:val="TALCar"/>
                <w:sz w:val="16"/>
                <w:szCs w:val="16"/>
              </w:rPr>
            </w:pPr>
            <w:r>
              <w:rPr>
                <w:rStyle w:val="TALCar"/>
                <w:sz w:val="16"/>
                <w:szCs w:val="16"/>
                <w:lang w:val="en-US"/>
              </w:rPr>
              <w:t>Ultra-deep with add. Transition energy 2000</w:t>
            </w:r>
          </w:p>
        </w:tc>
      </w:tr>
      <w:tr w:rsidR="00331BCE" w14:paraId="31A5C42E" w14:textId="77777777" w:rsidTr="00CD2C12">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3BDA63F0" w14:textId="77777777" w:rsidR="00331BCE" w:rsidRDefault="00331BCE" w:rsidP="00331BCE">
            <w:pPr>
              <w:pStyle w:val="TAC"/>
              <w:rPr>
                <w:rStyle w:val="TALCar"/>
                <w:sz w:val="16"/>
                <w:szCs w:val="16"/>
              </w:rPr>
            </w:pPr>
            <w:r>
              <w:rPr>
                <w:rStyle w:val="TALCar"/>
                <w:sz w:val="16"/>
                <w:szCs w:val="16"/>
              </w:rPr>
              <w:t>DRX cycle</w:t>
            </w:r>
          </w:p>
        </w:tc>
        <w:tc>
          <w:tcPr>
            <w:tcW w:w="2269" w:type="dxa"/>
            <w:tcBorders>
              <w:top w:val="single" w:sz="8" w:space="0" w:color="auto"/>
              <w:left w:val="single" w:sz="8" w:space="0" w:color="auto"/>
              <w:bottom w:val="single" w:sz="8" w:space="0" w:color="auto"/>
              <w:right w:val="single" w:sz="8" w:space="0" w:color="auto"/>
            </w:tcBorders>
          </w:tcPr>
          <w:p w14:paraId="4438B37F" w14:textId="066DCC2D" w:rsidR="00331BCE" w:rsidRPr="00EB4787" w:rsidRDefault="00331BCE" w:rsidP="00331BCE">
            <w:pPr>
              <w:pStyle w:val="TAC"/>
              <w:rPr>
                <w:rStyle w:val="TALCar"/>
                <w:sz w:val="16"/>
                <w:szCs w:val="16"/>
                <w:lang w:val="en-US"/>
              </w:rPr>
            </w:pPr>
            <w:r>
              <w:rPr>
                <w:rStyle w:val="TALCar"/>
                <w:sz w:val="16"/>
                <w:szCs w:val="16"/>
                <w:lang w:val="en-US"/>
              </w:rPr>
              <w:t>30.72s</w:t>
            </w:r>
          </w:p>
        </w:tc>
        <w:tc>
          <w:tcPr>
            <w:tcW w:w="2269" w:type="dxa"/>
            <w:tcBorders>
              <w:top w:val="single" w:sz="8" w:space="0" w:color="auto"/>
              <w:left w:val="single" w:sz="8" w:space="0" w:color="auto"/>
              <w:bottom w:val="single" w:sz="8" w:space="0" w:color="auto"/>
              <w:right w:val="single" w:sz="8" w:space="0" w:color="auto"/>
            </w:tcBorders>
          </w:tcPr>
          <w:p w14:paraId="4E4AE9A6" w14:textId="1DD582D0" w:rsidR="00331BCE" w:rsidRDefault="00331BCE" w:rsidP="00331BCE">
            <w:pPr>
              <w:pStyle w:val="TAC"/>
              <w:rPr>
                <w:rStyle w:val="TALCar"/>
                <w:sz w:val="16"/>
                <w:szCs w:val="16"/>
              </w:rPr>
            </w:pPr>
            <w:r w:rsidRPr="007D2ECC">
              <w:rPr>
                <w:rStyle w:val="TALCar"/>
                <w:sz w:val="16"/>
                <w:szCs w:val="16"/>
                <w:lang w:val="en-US"/>
              </w:rPr>
              <w:t>30.72s</w:t>
            </w:r>
          </w:p>
        </w:tc>
        <w:tc>
          <w:tcPr>
            <w:tcW w:w="2269" w:type="dxa"/>
            <w:tcBorders>
              <w:top w:val="single" w:sz="8" w:space="0" w:color="auto"/>
              <w:left w:val="single" w:sz="8" w:space="0" w:color="auto"/>
              <w:bottom w:val="single" w:sz="8" w:space="0" w:color="auto"/>
              <w:right w:val="single" w:sz="8" w:space="0" w:color="auto"/>
            </w:tcBorders>
          </w:tcPr>
          <w:p w14:paraId="2AF26F54" w14:textId="2EB6DDA0" w:rsidR="00331BCE" w:rsidRDefault="00331BCE" w:rsidP="00331BCE">
            <w:pPr>
              <w:pStyle w:val="TAC"/>
              <w:rPr>
                <w:rStyle w:val="TALCar"/>
                <w:sz w:val="16"/>
                <w:szCs w:val="16"/>
              </w:rPr>
            </w:pPr>
            <w:r w:rsidRPr="00A41164">
              <w:rPr>
                <w:rStyle w:val="TALCar"/>
                <w:sz w:val="16"/>
                <w:szCs w:val="16"/>
                <w:lang w:val="en-US"/>
              </w:rPr>
              <w:t>30.72s</w:t>
            </w:r>
          </w:p>
        </w:tc>
      </w:tr>
      <w:tr w:rsidR="00331BCE" w14:paraId="0E8A6418" w14:textId="77777777" w:rsidTr="00CD2C12">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3F63EA4F" w14:textId="77777777" w:rsidR="00331BCE" w:rsidRDefault="00331BCE" w:rsidP="00331BCE">
            <w:pPr>
              <w:pStyle w:val="TAC"/>
              <w:rPr>
                <w:rStyle w:val="TALCar"/>
                <w:sz w:val="16"/>
                <w:szCs w:val="16"/>
                <w:lang w:eastAsia="zh-CN"/>
              </w:rPr>
            </w:pPr>
            <w:r>
              <w:rPr>
                <w:rStyle w:val="TALCar"/>
                <w:sz w:val="16"/>
                <w:szCs w:val="16"/>
                <w:lang w:eastAsia="zh-CN"/>
              </w:rPr>
              <w:t>paging reception</w:t>
            </w:r>
          </w:p>
        </w:tc>
        <w:tc>
          <w:tcPr>
            <w:tcW w:w="2269" w:type="dxa"/>
            <w:tcBorders>
              <w:top w:val="single" w:sz="8" w:space="0" w:color="auto"/>
              <w:left w:val="single" w:sz="8" w:space="0" w:color="auto"/>
              <w:bottom w:val="single" w:sz="8" w:space="0" w:color="auto"/>
              <w:right w:val="single" w:sz="8" w:space="0" w:color="auto"/>
            </w:tcBorders>
          </w:tcPr>
          <w:p w14:paraId="7720AB1E" w14:textId="08C48548" w:rsidR="00331BCE" w:rsidRPr="005F3757" w:rsidRDefault="00331BCE" w:rsidP="00331BCE">
            <w:pPr>
              <w:pStyle w:val="TAC"/>
              <w:rPr>
                <w:rStyle w:val="TALCar"/>
                <w:sz w:val="16"/>
                <w:szCs w:val="16"/>
                <w:lang w:val="en-US"/>
              </w:rPr>
            </w:pPr>
            <w:r w:rsidRPr="00CF1363">
              <w:rPr>
                <w:rStyle w:val="TALCar"/>
                <w:sz w:val="16"/>
                <w:szCs w:val="16"/>
                <w:lang w:val="en-US"/>
              </w:rPr>
              <w:t>30.72s</w:t>
            </w:r>
          </w:p>
        </w:tc>
        <w:tc>
          <w:tcPr>
            <w:tcW w:w="2269" w:type="dxa"/>
            <w:tcBorders>
              <w:top w:val="single" w:sz="8" w:space="0" w:color="auto"/>
              <w:left w:val="single" w:sz="8" w:space="0" w:color="auto"/>
              <w:bottom w:val="single" w:sz="8" w:space="0" w:color="auto"/>
              <w:right w:val="single" w:sz="8" w:space="0" w:color="auto"/>
            </w:tcBorders>
          </w:tcPr>
          <w:p w14:paraId="3B51969C" w14:textId="0A75D222" w:rsidR="00331BCE" w:rsidRDefault="00331BCE" w:rsidP="00331BCE">
            <w:pPr>
              <w:pStyle w:val="TAC"/>
              <w:rPr>
                <w:rStyle w:val="TALCar"/>
                <w:sz w:val="16"/>
                <w:szCs w:val="16"/>
              </w:rPr>
            </w:pPr>
            <w:r w:rsidRPr="007D2ECC">
              <w:rPr>
                <w:rStyle w:val="TALCar"/>
                <w:sz w:val="16"/>
                <w:szCs w:val="16"/>
                <w:lang w:val="en-US"/>
              </w:rPr>
              <w:t>30.72s</w:t>
            </w:r>
          </w:p>
        </w:tc>
        <w:tc>
          <w:tcPr>
            <w:tcW w:w="2269" w:type="dxa"/>
            <w:tcBorders>
              <w:top w:val="single" w:sz="8" w:space="0" w:color="auto"/>
              <w:left w:val="single" w:sz="8" w:space="0" w:color="auto"/>
              <w:bottom w:val="single" w:sz="8" w:space="0" w:color="auto"/>
              <w:right w:val="single" w:sz="8" w:space="0" w:color="auto"/>
            </w:tcBorders>
          </w:tcPr>
          <w:p w14:paraId="440BAA20" w14:textId="7CAD2EEC" w:rsidR="00331BCE" w:rsidRDefault="00331BCE" w:rsidP="00331BCE">
            <w:pPr>
              <w:pStyle w:val="TAC"/>
              <w:rPr>
                <w:rStyle w:val="TALCar"/>
                <w:sz w:val="16"/>
                <w:szCs w:val="16"/>
              </w:rPr>
            </w:pPr>
            <w:r w:rsidRPr="00A41164">
              <w:rPr>
                <w:rStyle w:val="TALCar"/>
                <w:sz w:val="16"/>
                <w:szCs w:val="16"/>
                <w:lang w:val="en-US"/>
              </w:rPr>
              <w:t>30.72s</w:t>
            </w:r>
          </w:p>
        </w:tc>
      </w:tr>
      <w:tr w:rsidR="00331BCE" w14:paraId="47615F62" w14:textId="77777777" w:rsidTr="00CD2C12">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6E2EB7B8" w14:textId="77777777" w:rsidR="00331BCE" w:rsidRDefault="00331BCE" w:rsidP="00331BCE">
            <w:pPr>
              <w:pStyle w:val="TAC"/>
              <w:rPr>
                <w:rStyle w:val="TALCar"/>
                <w:sz w:val="16"/>
                <w:szCs w:val="16"/>
              </w:rPr>
            </w:pPr>
            <w:r>
              <w:rPr>
                <w:rStyle w:val="TALCar"/>
                <w:sz w:val="16"/>
                <w:szCs w:val="16"/>
              </w:rPr>
              <w:t>RS periodicity</w:t>
            </w:r>
          </w:p>
        </w:tc>
        <w:tc>
          <w:tcPr>
            <w:tcW w:w="2269" w:type="dxa"/>
            <w:tcBorders>
              <w:top w:val="single" w:sz="8" w:space="0" w:color="auto"/>
              <w:left w:val="single" w:sz="8" w:space="0" w:color="auto"/>
              <w:bottom w:val="single" w:sz="8" w:space="0" w:color="auto"/>
              <w:right w:val="single" w:sz="8" w:space="0" w:color="auto"/>
            </w:tcBorders>
          </w:tcPr>
          <w:p w14:paraId="114B073B" w14:textId="25AA23A3" w:rsidR="00331BCE" w:rsidRPr="005F3757" w:rsidRDefault="00331BCE" w:rsidP="00331BCE">
            <w:pPr>
              <w:pStyle w:val="TAC"/>
              <w:rPr>
                <w:rStyle w:val="TALCar"/>
                <w:sz w:val="16"/>
                <w:szCs w:val="16"/>
                <w:lang w:val="en-US"/>
              </w:rPr>
            </w:pPr>
            <w:r w:rsidRPr="00CF1363">
              <w:rPr>
                <w:rStyle w:val="TALCar"/>
                <w:sz w:val="16"/>
                <w:szCs w:val="16"/>
                <w:lang w:val="en-US"/>
              </w:rPr>
              <w:t>30.72s</w:t>
            </w:r>
          </w:p>
        </w:tc>
        <w:tc>
          <w:tcPr>
            <w:tcW w:w="2269" w:type="dxa"/>
            <w:tcBorders>
              <w:top w:val="single" w:sz="8" w:space="0" w:color="auto"/>
              <w:left w:val="single" w:sz="8" w:space="0" w:color="auto"/>
              <w:bottom w:val="single" w:sz="8" w:space="0" w:color="auto"/>
              <w:right w:val="single" w:sz="8" w:space="0" w:color="auto"/>
            </w:tcBorders>
          </w:tcPr>
          <w:p w14:paraId="06611FCE" w14:textId="76A4686D" w:rsidR="00331BCE" w:rsidRDefault="00331BCE" w:rsidP="00331BCE">
            <w:pPr>
              <w:pStyle w:val="TAC"/>
              <w:rPr>
                <w:rStyle w:val="TALCar"/>
                <w:sz w:val="16"/>
                <w:szCs w:val="16"/>
              </w:rPr>
            </w:pPr>
            <w:r w:rsidRPr="007D2ECC">
              <w:rPr>
                <w:rStyle w:val="TALCar"/>
                <w:sz w:val="16"/>
                <w:szCs w:val="16"/>
                <w:lang w:val="en-US"/>
              </w:rPr>
              <w:t>30.72s</w:t>
            </w:r>
          </w:p>
        </w:tc>
        <w:tc>
          <w:tcPr>
            <w:tcW w:w="2269" w:type="dxa"/>
            <w:tcBorders>
              <w:top w:val="single" w:sz="8" w:space="0" w:color="auto"/>
              <w:left w:val="single" w:sz="8" w:space="0" w:color="auto"/>
              <w:bottom w:val="single" w:sz="8" w:space="0" w:color="auto"/>
              <w:right w:val="single" w:sz="8" w:space="0" w:color="auto"/>
            </w:tcBorders>
          </w:tcPr>
          <w:p w14:paraId="570DCC3F" w14:textId="395A7D20" w:rsidR="00331BCE" w:rsidRDefault="00331BCE" w:rsidP="00331BCE">
            <w:pPr>
              <w:pStyle w:val="TAC"/>
              <w:rPr>
                <w:rStyle w:val="TALCar"/>
                <w:sz w:val="16"/>
                <w:szCs w:val="16"/>
              </w:rPr>
            </w:pPr>
            <w:r w:rsidRPr="00A41164">
              <w:rPr>
                <w:rStyle w:val="TALCar"/>
                <w:sz w:val="16"/>
                <w:szCs w:val="16"/>
                <w:lang w:val="en-US"/>
              </w:rPr>
              <w:t>30.72s</w:t>
            </w:r>
          </w:p>
        </w:tc>
      </w:tr>
      <w:tr w:rsidR="00C9289F" w14:paraId="3D857469" w14:textId="77777777" w:rsidTr="00CD2C12">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7D950BEA" w14:textId="77777777" w:rsidR="00C9289F" w:rsidRDefault="00C9289F" w:rsidP="00CD2C12">
            <w:pPr>
              <w:pStyle w:val="TAC"/>
              <w:rPr>
                <w:rStyle w:val="TALCar"/>
                <w:sz w:val="16"/>
                <w:szCs w:val="16"/>
              </w:rPr>
            </w:pPr>
            <w:r>
              <w:rPr>
                <w:rStyle w:val="TALCar"/>
                <w:sz w:val="16"/>
                <w:szCs w:val="16"/>
              </w:rPr>
              <w:t>M-sample</w:t>
            </w:r>
          </w:p>
        </w:tc>
        <w:tc>
          <w:tcPr>
            <w:tcW w:w="2269" w:type="dxa"/>
            <w:tcBorders>
              <w:top w:val="single" w:sz="8" w:space="0" w:color="auto"/>
              <w:left w:val="single" w:sz="8" w:space="0" w:color="auto"/>
              <w:bottom w:val="single" w:sz="8" w:space="0" w:color="auto"/>
              <w:right w:val="single" w:sz="8" w:space="0" w:color="auto"/>
            </w:tcBorders>
          </w:tcPr>
          <w:p w14:paraId="59F6FDA0" w14:textId="77777777" w:rsidR="00C9289F" w:rsidRDefault="00C9289F" w:rsidP="00CD2C12">
            <w:pPr>
              <w:pStyle w:val="TAC"/>
              <w:rPr>
                <w:rStyle w:val="TALCar"/>
                <w:sz w:val="16"/>
                <w:szCs w:val="16"/>
              </w:rPr>
            </w:pPr>
          </w:p>
        </w:tc>
        <w:tc>
          <w:tcPr>
            <w:tcW w:w="2269" w:type="dxa"/>
            <w:tcBorders>
              <w:top w:val="single" w:sz="8" w:space="0" w:color="auto"/>
              <w:left w:val="single" w:sz="8" w:space="0" w:color="auto"/>
              <w:bottom w:val="single" w:sz="8" w:space="0" w:color="auto"/>
              <w:right w:val="single" w:sz="8" w:space="0" w:color="auto"/>
            </w:tcBorders>
          </w:tcPr>
          <w:p w14:paraId="736CD96F" w14:textId="77777777" w:rsidR="00C9289F" w:rsidRDefault="00C9289F" w:rsidP="00CD2C12">
            <w:pPr>
              <w:pStyle w:val="TAC"/>
              <w:rPr>
                <w:rStyle w:val="TALCar"/>
                <w:sz w:val="16"/>
                <w:szCs w:val="16"/>
              </w:rPr>
            </w:pPr>
          </w:p>
        </w:tc>
        <w:tc>
          <w:tcPr>
            <w:tcW w:w="2269" w:type="dxa"/>
            <w:tcBorders>
              <w:top w:val="single" w:sz="8" w:space="0" w:color="auto"/>
              <w:left w:val="single" w:sz="8" w:space="0" w:color="auto"/>
              <w:bottom w:val="single" w:sz="8" w:space="0" w:color="auto"/>
              <w:right w:val="single" w:sz="8" w:space="0" w:color="auto"/>
            </w:tcBorders>
          </w:tcPr>
          <w:p w14:paraId="31DE7042" w14:textId="77777777" w:rsidR="00C9289F" w:rsidRDefault="00C9289F" w:rsidP="00CD2C12">
            <w:pPr>
              <w:pStyle w:val="TAC"/>
              <w:rPr>
                <w:rStyle w:val="TALCar"/>
                <w:sz w:val="16"/>
                <w:szCs w:val="16"/>
              </w:rPr>
            </w:pPr>
          </w:p>
        </w:tc>
      </w:tr>
      <w:tr w:rsidR="00673011" w14:paraId="66BD1B42" w14:textId="77777777" w:rsidTr="00CD2C12">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43CFB138" w14:textId="77777777" w:rsidR="00673011" w:rsidRDefault="00673011" w:rsidP="00673011">
            <w:pPr>
              <w:pStyle w:val="TAC"/>
              <w:rPr>
                <w:rStyle w:val="TALCar"/>
                <w:sz w:val="16"/>
                <w:szCs w:val="16"/>
              </w:rPr>
            </w:pPr>
            <w:r>
              <w:rPr>
                <w:rStyle w:val="TALCar"/>
                <w:sz w:val="16"/>
                <w:szCs w:val="16"/>
              </w:rPr>
              <w:t>RRM measurement</w:t>
            </w:r>
          </w:p>
        </w:tc>
        <w:tc>
          <w:tcPr>
            <w:tcW w:w="2269" w:type="dxa"/>
            <w:tcBorders>
              <w:top w:val="single" w:sz="8" w:space="0" w:color="auto"/>
              <w:left w:val="single" w:sz="8" w:space="0" w:color="auto"/>
              <w:bottom w:val="single" w:sz="8" w:space="0" w:color="auto"/>
              <w:right w:val="single" w:sz="8" w:space="0" w:color="auto"/>
            </w:tcBorders>
          </w:tcPr>
          <w:p w14:paraId="11CE795A" w14:textId="6A26CDCA" w:rsidR="00673011" w:rsidRDefault="00673011" w:rsidP="00673011">
            <w:pPr>
              <w:pStyle w:val="TAC"/>
              <w:rPr>
                <w:rStyle w:val="TALCar"/>
                <w:sz w:val="16"/>
                <w:szCs w:val="16"/>
              </w:rPr>
            </w:pPr>
          </w:p>
        </w:tc>
        <w:tc>
          <w:tcPr>
            <w:tcW w:w="2269" w:type="dxa"/>
            <w:tcBorders>
              <w:top w:val="single" w:sz="8" w:space="0" w:color="auto"/>
              <w:left w:val="single" w:sz="8" w:space="0" w:color="auto"/>
              <w:bottom w:val="single" w:sz="8" w:space="0" w:color="auto"/>
              <w:right w:val="single" w:sz="8" w:space="0" w:color="auto"/>
            </w:tcBorders>
          </w:tcPr>
          <w:p w14:paraId="39123A87" w14:textId="2256772D" w:rsidR="00673011" w:rsidRDefault="00673011" w:rsidP="00673011">
            <w:pPr>
              <w:pStyle w:val="TAC"/>
              <w:rPr>
                <w:rStyle w:val="TALCar"/>
                <w:sz w:val="16"/>
                <w:szCs w:val="16"/>
              </w:rPr>
            </w:pPr>
          </w:p>
        </w:tc>
        <w:tc>
          <w:tcPr>
            <w:tcW w:w="2269" w:type="dxa"/>
            <w:tcBorders>
              <w:top w:val="single" w:sz="8" w:space="0" w:color="auto"/>
              <w:left w:val="single" w:sz="8" w:space="0" w:color="auto"/>
              <w:bottom w:val="single" w:sz="8" w:space="0" w:color="auto"/>
              <w:right w:val="single" w:sz="8" w:space="0" w:color="auto"/>
            </w:tcBorders>
          </w:tcPr>
          <w:p w14:paraId="0B5C15CD" w14:textId="7F98C1F9" w:rsidR="00673011" w:rsidRDefault="00673011" w:rsidP="00673011">
            <w:pPr>
              <w:pStyle w:val="TAC"/>
              <w:rPr>
                <w:rStyle w:val="TALCar"/>
                <w:sz w:val="16"/>
                <w:szCs w:val="16"/>
              </w:rPr>
            </w:pPr>
          </w:p>
        </w:tc>
      </w:tr>
      <w:tr w:rsidR="00C9289F" w14:paraId="54595119" w14:textId="77777777" w:rsidTr="00CD2C12">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7FCB9F3F" w14:textId="77777777" w:rsidR="00C9289F" w:rsidRDefault="00C9289F" w:rsidP="00CD2C12">
            <w:pPr>
              <w:pStyle w:val="TAC"/>
              <w:rPr>
                <w:rStyle w:val="TALCar"/>
                <w:sz w:val="16"/>
                <w:szCs w:val="16"/>
                <w:lang w:eastAsia="zh-CN"/>
              </w:rPr>
            </w:pPr>
            <w:r>
              <w:rPr>
                <w:rStyle w:val="TALCar"/>
                <w:sz w:val="16"/>
                <w:szCs w:val="16"/>
                <w:lang w:eastAsia="zh-CN"/>
              </w:rPr>
              <w:t>BWP switching</w:t>
            </w:r>
          </w:p>
        </w:tc>
        <w:tc>
          <w:tcPr>
            <w:tcW w:w="2269" w:type="dxa"/>
            <w:tcBorders>
              <w:top w:val="single" w:sz="8" w:space="0" w:color="auto"/>
              <w:left w:val="single" w:sz="8" w:space="0" w:color="auto"/>
              <w:bottom w:val="single" w:sz="8" w:space="0" w:color="auto"/>
              <w:right w:val="single" w:sz="8" w:space="0" w:color="auto"/>
            </w:tcBorders>
          </w:tcPr>
          <w:p w14:paraId="41A91FC9" w14:textId="77777777" w:rsidR="00C9289F" w:rsidRDefault="00C9289F" w:rsidP="00CD2C12">
            <w:pPr>
              <w:pStyle w:val="TAC"/>
              <w:rPr>
                <w:rStyle w:val="TALCar"/>
                <w:sz w:val="16"/>
                <w:szCs w:val="16"/>
              </w:rPr>
            </w:pPr>
          </w:p>
        </w:tc>
        <w:tc>
          <w:tcPr>
            <w:tcW w:w="2269" w:type="dxa"/>
            <w:tcBorders>
              <w:top w:val="single" w:sz="8" w:space="0" w:color="auto"/>
              <w:left w:val="single" w:sz="8" w:space="0" w:color="auto"/>
              <w:bottom w:val="single" w:sz="8" w:space="0" w:color="auto"/>
              <w:right w:val="single" w:sz="8" w:space="0" w:color="auto"/>
            </w:tcBorders>
          </w:tcPr>
          <w:p w14:paraId="10352B14" w14:textId="77777777" w:rsidR="00C9289F" w:rsidRDefault="00C9289F" w:rsidP="00CD2C12">
            <w:pPr>
              <w:pStyle w:val="TAC"/>
              <w:rPr>
                <w:rStyle w:val="TALCar"/>
                <w:sz w:val="16"/>
                <w:szCs w:val="16"/>
              </w:rPr>
            </w:pPr>
          </w:p>
        </w:tc>
        <w:tc>
          <w:tcPr>
            <w:tcW w:w="2269" w:type="dxa"/>
            <w:tcBorders>
              <w:top w:val="single" w:sz="8" w:space="0" w:color="auto"/>
              <w:left w:val="single" w:sz="8" w:space="0" w:color="auto"/>
              <w:bottom w:val="single" w:sz="8" w:space="0" w:color="auto"/>
              <w:right w:val="single" w:sz="8" w:space="0" w:color="auto"/>
            </w:tcBorders>
          </w:tcPr>
          <w:p w14:paraId="62C25590" w14:textId="77777777" w:rsidR="00C9289F" w:rsidRDefault="00C9289F" w:rsidP="00CD2C12">
            <w:pPr>
              <w:pStyle w:val="TAC"/>
              <w:rPr>
                <w:rStyle w:val="TALCar"/>
                <w:sz w:val="16"/>
                <w:szCs w:val="16"/>
              </w:rPr>
            </w:pPr>
          </w:p>
        </w:tc>
      </w:tr>
      <w:tr w:rsidR="00C9289F" w14:paraId="19C8B9D3" w14:textId="77777777" w:rsidTr="00CD2C12">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0189197B" w14:textId="77777777" w:rsidR="00C9289F" w:rsidRDefault="00C9289F" w:rsidP="00CD2C12">
            <w:pPr>
              <w:pStyle w:val="TAC"/>
              <w:rPr>
                <w:rStyle w:val="TALCar"/>
                <w:sz w:val="16"/>
                <w:szCs w:val="16"/>
                <w:lang w:eastAsia="zh-CN"/>
              </w:rPr>
            </w:pPr>
            <w:r>
              <w:rPr>
                <w:rStyle w:val="TALCar"/>
                <w:sz w:val="16"/>
                <w:szCs w:val="16"/>
                <w:lang w:eastAsia="zh-CN"/>
              </w:rPr>
              <w:t>Measurement reporting (e.g., RA/CG-SDT, reporting interval)</w:t>
            </w:r>
          </w:p>
        </w:tc>
        <w:tc>
          <w:tcPr>
            <w:tcW w:w="2269" w:type="dxa"/>
            <w:tcBorders>
              <w:top w:val="single" w:sz="8" w:space="0" w:color="auto"/>
              <w:left w:val="single" w:sz="8" w:space="0" w:color="auto"/>
              <w:bottom w:val="single" w:sz="8" w:space="0" w:color="auto"/>
              <w:right w:val="single" w:sz="8" w:space="0" w:color="auto"/>
            </w:tcBorders>
          </w:tcPr>
          <w:p w14:paraId="03A33EA8" w14:textId="37DE273D" w:rsidR="00C9289F" w:rsidRPr="003F378E" w:rsidRDefault="00C9289F" w:rsidP="00CD2C12">
            <w:pPr>
              <w:pStyle w:val="TAC"/>
              <w:rPr>
                <w:rStyle w:val="TALCar"/>
                <w:sz w:val="16"/>
                <w:szCs w:val="16"/>
                <w:lang w:val="en-US"/>
              </w:rPr>
            </w:pPr>
            <w:r>
              <w:rPr>
                <w:rStyle w:val="TALCar"/>
                <w:sz w:val="16"/>
                <w:szCs w:val="16"/>
                <w:lang w:val="en-US"/>
              </w:rPr>
              <w:t xml:space="preserve">CG-SDT, </w:t>
            </w:r>
            <w:r w:rsidR="00EB7560" w:rsidRPr="00CF1363">
              <w:rPr>
                <w:rStyle w:val="TALCar"/>
                <w:sz w:val="16"/>
                <w:szCs w:val="16"/>
                <w:lang w:val="en-US"/>
              </w:rPr>
              <w:t>30.72s</w:t>
            </w:r>
          </w:p>
        </w:tc>
        <w:tc>
          <w:tcPr>
            <w:tcW w:w="2269" w:type="dxa"/>
            <w:tcBorders>
              <w:top w:val="single" w:sz="8" w:space="0" w:color="auto"/>
              <w:left w:val="single" w:sz="8" w:space="0" w:color="auto"/>
              <w:bottom w:val="single" w:sz="8" w:space="0" w:color="auto"/>
              <w:right w:val="single" w:sz="8" w:space="0" w:color="auto"/>
            </w:tcBorders>
          </w:tcPr>
          <w:p w14:paraId="28A764A3" w14:textId="77777777" w:rsidR="00C9289F" w:rsidRDefault="00C9289F" w:rsidP="00CD2C12">
            <w:pPr>
              <w:pStyle w:val="TAC"/>
              <w:rPr>
                <w:rStyle w:val="TALCar"/>
                <w:sz w:val="16"/>
                <w:szCs w:val="16"/>
              </w:rPr>
            </w:pPr>
          </w:p>
        </w:tc>
        <w:tc>
          <w:tcPr>
            <w:tcW w:w="2269" w:type="dxa"/>
            <w:tcBorders>
              <w:top w:val="single" w:sz="8" w:space="0" w:color="auto"/>
              <w:left w:val="single" w:sz="8" w:space="0" w:color="auto"/>
              <w:bottom w:val="single" w:sz="8" w:space="0" w:color="auto"/>
              <w:right w:val="single" w:sz="8" w:space="0" w:color="auto"/>
            </w:tcBorders>
          </w:tcPr>
          <w:p w14:paraId="38CC89A1" w14:textId="77777777" w:rsidR="00C9289F" w:rsidRDefault="00C9289F" w:rsidP="00CD2C12">
            <w:pPr>
              <w:pStyle w:val="TAC"/>
              <w:rPr>
                <w:rStyle w:val="TALCar"/>
                <w:sz w:val="16"/>
                <w:szCs w:val="16"/>
              </w:rPr>
            </w:pPr>
          </w:p>
        </w:tc>
      </w:tr>
      <w:tr w:rsidR="00C9289F" w14:paraId="3B222477" w14:textId="77777777" w:rsidTr="00CD2C12">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448D84A8" w14:textId="77777777" w:rsidR="00C9289F" w:rsidRDefault="00C9289F" w:rsidP="00CD2C12">
            <w:pPr>
              <w:pStyle w:val="TAC"/>
              <w:rPr>
                <w:rStyle w:val="TALCar"/>
                <w:sz w:val="16"/>
                <w:szCs w:val="16"/>
                <w:lang w:eastAsia="zh-CN"/>
              </w:rPr>
            </w:pPr>
            <w:r>
              <w:rPr>
                <w:rStyle w:val="TALCar"/>
                <w:sz w:val="16"/>
                <w:szCs w:val="16"/>
                <w:lang w:eastAsia="zh-CN"/>
              </w:rPr>
              <w:t>implementation factor K</w:t>
            </w:r>
          </w:p>
        </w:tc>
        <w:tc>
          <w:tcPr>
            <w:tcW w:w="2269" w:type="dxa"/>
            <w:tcBorders>
              <w:top w:val="single" w:sz="8" w:space="0" w:color="auto"/>
              <w:left w:val="single" w:sz="8" w:space="0" w:color="auto"/>
              <w:bottom w:val="single" w:sz="8" w:space="0" w:color="auto"/>
              <w:right w:val="single" w:sz="8" w:space="0" w:color="auto"/>
            </w:tcBorders>
          </w:tcPr>
          <w:p w14:paraId="0426F2EF" w14:textId="77777777" w:rsidR="00C9289F" w:rsidRPr="005F3757" w:rsidRDefault="00C9289F" w:rsidP="00CD2C12">
            <w:pPr>
              <w:pStyle w:val="TAC"/>
              <w:rPr>
                <w:rStyle w:val="TALCar"/>
                <w:sz w:val="16"/>
                <w:szCs w:val="16"/>
                <w:lang w:val="en-US"/>
              </w:rPr>
            </w:pPr>
            <w:r>
              <w:rPr>
                <w:rStyle w:val="TALCar"/>
                <w:sz w:val="16"/>
                <w:szCs w:val="16"/>
                <w:lang w:val="en-US"/>
              </w:rPr>
              <w:t>1</w:t>
            </w:r>
          </w:p>
        </w:tc>
        <w:tc>
          <w:tcPr>
            <w:tcW w:w="2269" w:type="dxa"/>
            <w:tcBorders>
              <w:top w:val="single" w:sz="8" w:space="0" w:color="auto"/>
              <w:left w:val="single" w:sz="8" w:space="0" w:color="auto"/>
              <w:bottom w:val="single" w:sz="8" w:space="0" w:color="auto"/>
              <w:right w:val="single" w:sz="8" w:space="0" w:color="auto"/>
            </w:tcBorders>
          </w:tcPr>
          <w:p w14:paraId="65425C64" w14:textId="77777777" w:rsidR="00C9289F" w:rsidRPr="00B045C4" w:rsidRDefault="00C9289F" w:rsidP="00CD2C12">
            <w:pPr>
              <w:pStyle w:val="TAC"/>
              <w:rPr>
                <w:rStyle w:val="TALCar"/>
                <w:sz w:val="16"/>
                <w:szCs w:val="16"/>
                <w:lang w:val="en-US"/>
              </w:rPr>
            </w:pPr>
            <w:r>
              <w:rPr>
                <w:rStyle w:val="TALCar"/>
                <w:sz w:val="16"/>
                <w:szCs w:val="16"/>
                <w:lang w:val="en-US"/>
              </w:rPr>
              <w:t>1</w:t>
            </w:r>
          </w:p>
        </w:tc>
        <w:tc>
          <w:tcPr>
            <w:tcW w:w="2269" w:type="dxa"/>
            <w:tcBorders>
              <w:top w:val="single" w:sz="8" w:space="0" w:color="auto"/>
              <w:left w:val="single" w:sz="8" w:space="0" w:color="auto"/>
              <w:bottom w:val="single" w:sz="8" w:space="0" w:color="auto"/>
              <w:right w:val="single" w:sz="8" w:space="0" w:color="auto"/>
            </w:tcBorders>
          </w:tcPr>
          <w:p w14:paraId="3DDF508E" w14:textId="77777777" w:rsidR="00C9289F" w:rsidRPr="00B045C4" w:rsidRDefault="00C9289F" w:rsidP="00CD2C12">
            <w:pPr>
              <w:pStyle w:val="TAC"/>
              <w:rPr>
                <w:rStyle w:val="TALCar"/>
                <w:sz w:val="16"/>
                <w:szCs w:val="16"/>
                <w:lang w:val="en-US"/>
              </w:rPr>
            </w:pPr>
            <w:r>
              <w:rPr>
                <w:rStyle w:val="TALCar"/>
                <w:sz w:val="16"/>
                <w:szCs w:val="16"/>
                <w:lang w:val="en-US"/>
              </w:rPr>
              <w:t>1</w:t>
            </w:r>
          </w:p>
        </w:tc>
      </w:tr>
    </w:tbl>
    <w:p w14:paraId="457FC0BD" w14:textId="27DDAAA5" w:rsidR="00BB73DB" w:rsidRDefault="00BB73DB" w:rsidP="00D45D4B">
      <w:pPr>
        <w:rPr>
          <w:lang w:val="en-GB" w:eastAsia="x-none"/>
        </w:rPr>
      </w:pPr>
    </w:p>
    <w:p w14:paraId="52BA27A6" w14:textId="0AF19D7C" w:rsidR="00C9289F" w:rsidRDefault="00C9289F" w:rsidP="00C9289F">
      <w:pPr>
        <w:pStyle w:val="TH"/>
        <w:rPr>
          <w:lang w:eastAsia="zh-CN"/>
        </w:rPr>
      </w:pPr>
      <w:r>
        <w:t xml:space="preserve">Table </w:t>
      </w:r>
      <w:r w:rsidR="00C80807">
        <w:t>3</w:t>
      </w:r>
      <w:r>
        <w:t>: Evaluation cases and assumptions</w:t>
      </w:r>
    </w:p>
    <w:tbl>
      <w:tblPr>
        <w:tblW w:w="916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8"/>
        <w:gridCol w:w="2269"/>
        <w:gridCol w:w="2269"/>
        <w:gridCol w:w="2269"/>
      </w:tblGrid>
      <w:tr w:rsidR="00C9289F" w14:paraId="69FE5E51" w14:textId="77777777" w:rsidTr="00CD2C12">
        <w:trPr>
          <w:trHeight w:val="462"/>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4A8FF8ED" w14:textId="77777777" w:rsidR="00C9289F" w:rsidRDefault="00C9289F" w:rsidP="00CD2C12">
            <w:pPr>
              <w:pStyle w:val="TAH"/>
              <w:rPr>
                <w:sz w:val="16"/>
                <w:szCs w:val="16"/>
                <w:lang w:eastAsia="ja-JP"/>
              </w:rPr>
            </w:pPr>
            <w:r>
              <w:rPr>
                <w:sz w:val="16"/>
                <w:szCs w:val="16"/>
                <w:lang w:eastAsia="ja-JP"/>
              </w:rPr>
              <w:t>Evaluation assumption</w:t>
            </w:r>
          </w:p>
        </w:tc>
        <w:tc>
          <w:tcPr>
            <w:tcW w:w="2269" w:type="dxa"/>
            <w:tcBorders>
              <w:top w:val="single" w:sz="8" w:space="0" w:color="auto"/>
              <w:left w:val="single" w:sz="8" w:space="0" w:color="auto"/>
              <w:bottom w:val="single" w:sz="8" w:space="0" w:color="auto"/>
              <w:right w:val="single" w:sz="8" w:space="0" w:color="auto"/>
            </w:tcBorders>
            <w:hideMark/>
          </w:tcPr>
          <w:p w14:paraId="104D6BF9" w14:textId="4243411F" w:rsidR="00C9289F" w:rsidRPr="00D61B19" w:rsidRDefault="00C9289F" w:rsidP="00CD2C12">
            <w:pPr>
              <w:pStyle w:val="TAH"/>
              <w:jc w:val="left"/>
              <w:rPr>
                <w:sz w:val="16"/>
                <w:szCs w:val="16"/>
                <w:lang w:val="en-US" w:eastAsia="ja-JP"/>
              </w:rPr>
            </w:pPr>
            <w:r>
              <w:rPr>
                <w:sz w:val="16"/>
                <w:szCs w:val="16"/>
                <w:lang w:eastAsia="ja-JP"/>
              </w:rPr>
              <w:t xml:space="preserve">[Case </w:t>
            </w:r>
            <w:r>
              <w:rPr>
                <w:sz w:val="16"/>
                <w:szCs w:val="16"/>
                <w:lang w:val="en-US" w:eastAsia="ja-JP"/>
              </w:rPr>
              <w:t>1</w:t>
            </w:r>
            <w:r w:rsidR="00CF4984">
              <w:rPr>
                <w:sz w:val="16"/>
                <w:szCs w:val="16"/>
                <w:lang w:val="en-US" w:eastAsia="ja-JP"/>
              </w:rPr>
              <w:t>B</w:t>
            </w:r>
            <w:r>
              <w:rPr>
                <w:sz w:val="16"/>
                <w:szCs w:val="16"/>
                <w:lang w:eastAsia="ja-JP"/>
              </w:rPr>
              <w:t xml:space="preserve">], </w:t>
            </w:r>
            <w:r>
              <w:rPr>
                <w:sz w:val="16"/>
                <w:szCs w:val="16"/>
                <w:lang w:val="en-US" w:eastAsia="ja-JP"/>
              </w:rPr>
              <w:t>UE assisted DL positioning, Type A, FR1</w:t>
            </w:r>
          </w:p>
        </w:tc>
        <w:tc>
          <w:tcPr>
            <w:tcW w:w="2269" w:type="dxa"/>
            <w:tcBorders>
              <w:top w:val="single" w:sz="8" w:space="0" w:color="auto"/>
              <w:left w:val="single" w:sz="8" w:space="0" w:color="auto"/>
              <w:bottom w:val="single" w:sz="8" w:space="0" w:color="auto"/>
              <w:right w:val="single" w:sz="8" w:space="0" w:color="auto"/>
            </w:tcBorders>
            <w:hideMark/>
          </w:tcPr>
          <w:p w14:paraId="0533FB10" w14:textId="29261595" w:rsidR="00C9289F" w:rsidRDefault="00C9289F" w:rsidP="00CD2C12">
            <w:pPr>
              <w:pStyle w:val="TAH"/>
              <w:jc w:val="left"/>
              <w:rPr>
                <w:sz w:val="16"/>
                <w:szCs w:val="16"/>
                <w:lang w:eastAsia="ja-JP"/>
              </w:rPr>
            </w:pPr>
            <w:r>
              <w:rPr>
                <w:sz w:val="16"/>
                <w:szCs w:val="16"/>
                <w:lang w:eastAsia="ja-JP"/>
              </w:rPr>
              <w:t xml:space="preserve">[Case </w:t>
            </w:r>
            <w:r>
              <w:rPr>
                <w:sz w:val="16"/>
                <w:szCs w:val="16"/>
                <w:lang w:val="en-US" w:eastAsia="ja-JP"/>
              </w:rPr>
              <w:t>2</w:t>
            </w:r>
            <w:r w:rsidR="00CF4984">
              <w:rPr>
                <w:sz w:val="16"/>
                <w:szCs w:val="16"/>
                <w:lang w:val="en-US" w:eastAsia="ja-JP"/>
              </w:rPr>
              <w:t>B</w:t>
            </w:r>
            <w:r>
              <w:rPr>
                <w:sz w:val="16"/>
                <w:szCs w:val="16"/>
                <w:lang w:eastAsia="ja-JP"/>
              </w:rPr>
              <w:t xml:space="preserve">], </w:t>
            </w:r>
            <w:r>
              <w:rPr>
                <w:sz w:val="16"/>
                <w:szCs w:val="16"/>
                <w:lang w:val="en-US" w:eastAsia="ja-JP"/>
              </w:rPr>
              <w:t>UE based DL positioning, Type A, FR1</w:t>
            </w:r>
          </w:p>
        </w:tc>
        <w:tc>
          <w:tcPr>
            <w:tcW w:w="2269" w:type="dxa"/>
            <w:tcBorders>
              <w:top w:val="single" w:sz="8" w:space="0" w:color="auto"/>
              <w:left w:val="single" w:sz="8" w:space="0" w:color="auto"/>
              <w:bottom w:val="single" w:sz="8" w:space="0" w:color="auto"/>
              <w:right w:val="single" w:sz="8" w:space="0" w:color="auto"/>
            </w:tcBorders>
            <w:hideMark/>
          </w:tcPr>
          <w:p w14:paraId="363352DB" w14:textId="3516CE5F" w:rsidR="00C9289F" w:rsidRPr="00324FD1" w:rsidRDefault="00C9289F" w:rsidP="00CD2C12">
            <w:pPr>
              <w:pStyle w:val="TAH"/>
              <w:jc w:val="left"/>
              <w:rPr>
                <w:sz w:val="16"/>
                <w:szCs w:val="16"/>
                <w:lang w:val="en-US" w:eastAsia="ja-JP"/>
              </w:rPr>
            </w:pPr>
            <w:r>
              <w:rPr>
                <w:sz w:val="16"/>
                <w:szCs w:val="16"/>
                <w:lang w:eastAsia="ja-JP"/>
              </w:rPr>
              <w:t xml:space="preserve">[Case </w:t>
            </w:r>
            <w:r>
              <w:rPr>
                <w:sz w:val="16"/>
                <w:szCs w:val="16"/>
                <w:lang w:val="en-US" w:eastAsia="ja-JP"/>
              </w:rPr>
              <w:t>3</w:t>
            </w:r>
            <w:r w:rsidR="00CF4984">
              <w:rPr>
                <w:sz w:val="16"/>
                <w:szCs w:val="16"/>
                <w:lang w:val="en-US" w:eastAsia="ja-JP"/>
              </w:rPr>
              <w:t>B</w:t>
            </w:r>
            <w:r>
              <w:rPr>
                <w:sz w:val="16"/>
                <w:szCs w:val="16"/>
                <w:lang w:eastAsia="ja-JP"/>
              </w:rPr>
              <w:t xml:space="preserve">], </w:t>
            </w:r>
            <w:r>
              <w:rPr>
                <w:sz w:val="16"/>
                <w:szCs w:val="16"/>
                <w:lang w:val="en-US" w:eastAsia="ja-JP"/>
              </w:rPr>
              <w:t>UL Positioning, Type A, FR1</w:t>
            </w:r>
          </w:p>
        </w:tc>
      </w:tr>
      <w:tr w:rsidR="00C9289F" w14:paraId="72710D3F" w14:textId="77777777" w:rsidTr="00CD2C12">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5E75438F" w14:textId="77777777" w:rsidR="00C9289F" w:rsidRDefault="00C9289F" w:rsidP="00CD2C12">
            <w:pPr>
              <w:pStyle w:val="TAC"/>
              <w:rPr>
                <w:rStyle w:val="TALCar"/>
                <w:sz w:val="16"/>
                <w:szCs w:val="16"/>
                <w:lang w:eastAsia="zh-CN"/>
              </w:rPr>
            </w:pPr>
            <w:r>
              <w:rPr>
                <w:rStyle w:val="TALCar"/>
                <w:sz w:val="16"/>
                <w:szCs w:val="16"/>
                <w:lang w:eastAsia="zh-CN"/>
              </w:rPr>
              <w:t>Sleep state</w:t>
            </w:r>
          </w:p>
        </w:tc>
        <w:tc>
          <w:tcPr>
            <w:tcW w:w="2269" w:type="dxa"/>
            <w:tcBorders>
              <w:top w:val="single" w:sz="8" w:space="0" w:color="auto"/>
              <w:left w:val="single" w:sz="8" w:space="0" w:color="auto"/>
              <w:bottom w:val="single" w:sz="8" w:space="0" w:color="auto"/>
              <w:right w:val="single" w:sz="8" w:space="0" w:color="auto"/>
            </w:tcBorders>
          </w:tcPr>
          <w:p w14:paraId="53ADA1A2" w14:textId="3B18CE82" w:rsidR="00C9289F" w:rsidRPr="00EB4787" w:rsidRDefault="00C9289F" w:rsidP="00CD2C12">
            <w:pPr>
              <w:pStyle w:val="TAC"/>
              <w:rPr>
                <w:rStyle w:val="TALCar"/>
                <w:sz w:val="16"/>
                <w:szCs w:val="16"/>
                <w:lang w:val="en-US"/>
              </w:rPr>
            </w:pPr>
            <w:r>
              <w:rPr>
                <w:rStyle w:val="TALCar"/>
                <w:sz w:val="16"/>
                <w:szCs w:val="16"/>
                <w:lang w:val="en-US"/>
              </w:rPr>
              <w:t>Ultra-deep with add. Transition energy 2000</w:t>
            </w:r>
            <w:r w:rsidR="00CF4984">
              <w:rPr>
                <w:rStyle w:val="TALCar"/>
                <w:sz w:val="16"/>
                <w:szCs w:val="16"/>
                <w:lang w:val="en-US"/>
              </w:rPr>
              <w:t>0</w:t>
            </w:r>
          </w:p>
        </w:tc>
        <w:tc>
          <w:tcPr>
            <w:tcW w:w="2269" w:type="dxa"/>
            <w:tcBorders>
              <w:top w:val="single" w:sz="8" w:space="0" w:color="auto"/>
              <w:left w:val="single" w:sz="8" w:space="0" w:color="auto"/>
              <w:bottom w:val="single" w:sz="8" w:space="0" w:color="auto"/>
              <w:right w:val="single" w:sz="8" w:space="0" w:color="auto"/>
            </w:tcBorders>
          </w:tcPr>
          <w:p w14:paraId="471EB824" w14:textId="41B71AA8" w:rsidR="00C9289F" w:rsidRDefault="00C9289F" w:rsidP="00CD2C12">
            <w:pPr>
              <w:pStyle w:val="TAC"/>
              <w:rPr>
                <w:rStyle w:val="TALCar"/>
                <w:sz w:val="16"/>
                <w:szCs w:val="16"/>
              </w:rPr>
            </w:pPr>
            <w:r>
              <w:rPr>
                <w:rStyle w:val="TALCar"/>
                <w:sz w:val="16"/>
                <w:szCs w:val="16"/>
                <w:lang w:val="en-US"/>
              </w:rPr>
              <w:t>Ultra-deep with add. Transition energy 2000</w:t>
            </w:r>
            <w:r w:rsidR="00CF4984">
              <w:rPr>
                <w:rStyle w:val="TALCar"/>
                <w:sz w:val="16"/>
                <w:szCs w:val="16"/>
                <w:lang w:val="en-US"/>
              </w:rPr>
              <w:t>0</w:t>
            </w:r>
          </w:p>
        </w:tc>
        <w:tc>
          <w:tcPr>
            <w:tcW w:w="2269" w:type="dxa"/>
            <w:tcBorders>
              <w:top w:val="single" w:sz="8" w:space="0" w:color="auto"/>
              <w:left w:val="single" w:sz="8" w:space="0" w:color="auto"/>
              <w:bottom w:val="single" w:sz="8" w:space="0" w:color="auto"/>
              <w:right w:val="single" w:sz="8" w:space="0" w:color="auto"/>
            </w:tcBorders>
          </w:tcPr>
          <w:p w14:paraId="008B1353" w14:textId="2886792C" w:rsidR="00C9289F" w:rsidRDefault="00C9289F" w:rsidP="00CD2C12">
            <w:pPr>
              <w:pStyle w:val="TAC"/>
              <w:rPr>
                <w:rStyle w:val="TALCar"/>
                <w:sz w:val="16"/>
                <w:szCs w:val="16"/>
              </w:rPr>
            </w:pPr>
            <w:r>
              <w:rPr>
                <w:rStyle w:val="TALCar"/>
                <w:sz w:val="16"/>
                <w:szCs w:val="16"/>
                <w:lang w:val="en-US"/>
              </w:rPr>
              <w:t>Ultra-deep with add. Transition energy 2000</w:t>
            </w:r>
            <w:r w:rsidR="00CF4984">
              <w:rPr>
                <w:rStyle w:val="TALCar"/>
                <w:sz w:val="16"/>
                <w:szCs w:val="16"/>
                <w:lang w:val="en-US"/>
              </w:rPr>
              <w:t>0</w:t>
            </w:r>
          </w:p>
        </w:tc>
      </w:tr>
      <w:tr w:rsidR="00C9289F" w14:paraId="41B5271A" w14:textId="77777777" w:rsidTr="00CD2C12">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76162FA2" w14:textId="77777777" w:rsidR="00C9289F" w:rsidRDefault="00C9289F" w:rsidP="00CD2C12">
            <w:pPr>
              <w:pStyle w:val="TAC"/>
              <w:rPr>
                <w:rStyle w:val="TALCar"/>
                <w:sz w:val="16"/>
                <w:szCs w:val="16"/>
              </w:rPr>
            </w:pPr>
            <w:r>
              <w:rPr>
                <w:rStyle w:val="TALCar"/>
                <w:sz w:val="16"/>
                <w:szCs w:val="16"/>
              </w:rPr>
              <w:t>DRX cycle</w:t>
            </w:r>
          </w:p>
        </w:tc>
        <w:tc>
          <w:tcPr>
            <w:tcW w:w="2269" w:type="dxa"/>
            <w:tcBorders>
              <w:top w:val="single" w:sz="8" w:space="0" w:color="auto"/>
              <w:left w:val="single" w:sz="8" w:space="0" w:color="auto"/>
              <w:bottom w:val="single" w:sz="8" w:space="0" w:color="auto"/>
              <w:right w:val="single" w:sz="8" w:space="0" w:color="auto"/>
            </w:tcBorders>
          </w:tcPr>
          <w:p w14:paraId="4C2E4812" w14:textId="77777777" w:rsidR="00C9289F" w:rsidRPr="00EB4787" w:rsidRDefault="00C9289F" w:rsidP="00CD2C12">
            <w:pPr>
              <w:pStyle w:val="TAC"/>
              <w:rPr>
                <w:rStyle w:val="TALCar"/>
                <w:sz w:val="16"/>
                <w:szCs w:val="16"/>
                <w:lang w:val="en-US"/>
              </w:rPr>
            </w:pPr>
            <w:r>
              <w:rPr>
                <w:rStyle w:val="TALCar"/>
                <w:sz w:val="16"/>
                <w:szCs w:val="16"/>
                <w:lang w:val="en-US"/>
              </w:rPr>
              <w:t>20.48s</w:t>
            </w:r>
          </w:p>
        </w:tc>
        <w:tc>
          <w:tcPr>
            <w:tcW w:w="2269" w:type="dxa"/>
            <w:tcBorders>
              <w:top w:val="single" w:sz="8" w:space="0" w:color="auto"/>
              <w:left w:val="single" w:sz="8" w:space="0" w:color="auto"/>
              <w:bottom w:val="single" w:sz="8" w:space="0" w:color="auto"/>
              <w:right w:val="single" w:sz="8" w:space="0" w:color="auto"/>
            </w:tcBorders>
          </w:tcPr>
          <w:p w14:paraId="268FBBDF" w14:textId="77777777" w:rsidR="00C9289F" w:rsidRDefault="00C9289F" w:rsidP="00CD2C12">
            <w:pPr>
              <w:pStyle w:val="TAC"/>
              <w:rPr>
                <w:rStyle w:val="TALCar"/>
                <w:sz w:val="16"/>
                <w:szCs w:val="16"/>
              </w:rPr>
            </w:pPr>
            <w:r>
              <w:rPr>
                <w:rStyle w:val="TALCar"/>
                <w:sz w:val="16"/>
                <w:szCs w:val="16"/>
                <w:lang w:val="en-US"/>
              </w:rPr>
              <w:t>20.48s</w:t>
            </w:r>
          </w:p>
        </w:tc>
        <w:tc>
          <w:tcPr>
            <w:tcW w:w="2269" w:type="dxa"/>
            <w:tcBorders>
              <w:top w:val="single" w:sz="8" w:space="0" w:color="auto"/>
              <w:left w:val="single" w:sz="8" w:space="0" w:color="auto"/>
              <w:bottom w:val="single" w:sz="8" w:space="0" w:color="auto"/>
              <w:right w:val="single" w:sz="8" w:space="0" w:color="auto"/>
            </w:tcBorders>
          </w:tcPr>
          <w:p w14:paraId="732731FA" w14:textId="77777777" w:rsidR="00C9289F" w:rsidRDefault="00C9289F" w:rsidP="00CD2C12">
            <w:pPr>
              <w:pStyle w:val="TAC"/>
              <w:rPr>
                <w:rStyle w:val="TALCar"/>
                <w:sz w:val="16"/>
                <w:szCs w:val="16"/>
              </w:rPr>
            </w:pPr>
            <w:r>
              <w:rPr>
                <w:rStyle w:val="TALCar"/>
                <w:sz w:val="16"/>
                <w:szCs w:val="16"/>
                <w:lang w:val="en-US"/>
              </w:rPr>
              <w:t>20.48s</w:t>
            </w:r>
          </w:p>
        </w:tc>
      </w:tr>
      <w:tr w:rsidR="00C9289F" w14:paraId="6EA44C0A" w14:textId="77777777" w:rsidTr="00CD2C12">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5DA9DDD8" w14:textId="77777777" w:rsidR="00C9289F" w:rsidRDefault="00C9289F" w:rsidP="00CD2C12">
            <w:pPr>
              <w:pStyle w:val="TAC"/>
              <w:rPr>
                <w:rStyle w:val="TALCar"/>
                <w:sz w:val="16"/>
                <w:szCs w:val="16"/>
                <w:lang w:eastAsia="zh-CN"/>
              </w:rPr>
            </w:pPr>
            <w:r>
              <w:rPr>
                <w:rStyle w:val="TALCar"/>
                <w:sz w:val="16"/>
                <w:szCs w:val="16"/>
                <w:lang w:eastAsia="zh-CN"/>
              </w:rPr>
              <w:t>paging reception</w:t>
            </w:r>
          </w:p>
        </w:tc>
        <w:tc>
          <w:tcPr>
            <w:tcW w:w="2269" w:type="dxa"/>
            <w:tcBorders>
              <w:top w:val="single" w:sz="8" w:space="0" w:color="auto"/>
              <w:left w:val="single" w:sz="8" w:space="0" w:color="auto"/>
              <w:bottom w:val="single" w:sz="8" w:space="0" w:color="auto"/>
              <w:right w:val="single" w:sz="8" w:space="0" w:color="auto"/>
            </w:tcBorders>
          </w:tcPr>
          <w:p w14:paraId="58B099A9" w14:textId="77777777" w:rsidR="00C9289F" w:rsidRPr="005F3757" w:rsidRDefault="00C9289F" w:rsidP="00CD2C12">
            <w:pPr>
              <w:pStyle w:val="TAC"/>
              <w:rPr>
                <w:rStyle w:val="TALCar"/>
                <w:sz w:val="16"/>
                <w:szCs w:val="16"/>
                <w:lang w:val="en-US"/>
              </w:rPr>
            </w:pPr>
            <w:r>
              <w:rPr>
                <w:rStyle w:val="TALCar"/>
                <w:sz w:val="16"/>
                <w:szCs w:val="16"/>
                <w:lang w:val="en-US"/>
              </w:rPr>
              <w:t>20.48s</w:t>
            </w:r>
          </w:p>
        </w:tc>
        <w:tc>
          <w:tcPr>
            <w:tcW w:w="2269" w:type="dxa"/>
            <w:tcBorders>
              <w:top w:val="single" w:sz="8" w:space="0" w:color="auto"/>
              <w:left w:val="single" w:sz="8" w:space="0" w:color="auto"/>
              <w:bottom w:val="single" w:sz="8" w:space="0" w:color="auto"/>
              <w:right w:val="single" w:sz="8" w:space="0" w:color="auto"/>
            </w:tcBorders>
          </w:tcPr>
          <w:p w14:paraId="0A03BB58" w14:textId="77777777" w:rsidR="00C9289F" w:rsidRDefault="00C9289F" w:rsidP="00CD2C12">
            <w:pPr>
              <w:pStyle w:val="TAC"/>
              <w:rPr>
                <w:rStyle w:val="TALCar"/>
                <w:sz w:val="16"/>
                <w:szCs w:val="16"/>
              </w:rPr>
            </w:pPr>
            <w:r>
              <w:rPr>
                <w:rStyle w:val="TALCar"/>
                <w:sz w:val="16"/>
                <w:szCs w:val="16"/>
                <w:lang w:val="en-US"/>
              </w:rPr>
              <w:t>20.48s</w:t>
            </w:r>
          </w:p>
        </w:tc>
        <w:tc>
          <w:tcPr>
            <w:tcW w:w="2269" w:type="dxa"/>
            <w:tcBorders>
              <w:top w:val="single" w:sz="8" w:space="0" w:color="auto"/>
              <w:left w:val="single" w:sz="8" w:space="0" w:color="auto"/>
              <w:bottom w:val="single" w:sz="8" w:space="0" w:color="auto"/>
              <w:right w:val="single" w:sz="8" w:space="0" w:color="auto"/>
            </w:tcBorders>
          </w:tcPr>
          <w:p w14:paraId="4C36D55E" w14:textId="77777777" w:rsidR="00C9289F" w:rsidRDefault="00C9289F" w:rsidP="00CD2C12">
            <w:pPr>
              <w:pStyle w:val="TAC"/>
              <w:rPr>
                <w:rStyle w:val="TALCar"/>
                <w:sz w:val="16"/>
                <w:szCs w:val="16"/>
              </w:rPr>
            </w:pPr>
            <w:r>
              <w:rPr>
                <w:rStyle w:val="TALCar"/>
                <w:sz w:val="16"/>
                <w:szCs w:val="16"/>
                <w:lang w:val="en-US"/>
              </w:rPr>
              <w:t>20.48s</w:t>
            </w:r>
          </w:p>
        </w:tc>
      </w:tr>
      <w:tr w:rsidR="00C9289F" w14:paraId="15933B25" w14:textId="77777777" w:rsidTr="00CD2C12">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3006141E" w14:textId="77777777" w:rsidR="00C9289F" w:rsidRDefault="00C9289F" w:rsidP="00CD2C12">
            <w:pPr>
              <w:pStyle w:val="TAC"/>
              <w:rPr>
                <w:rStyle w:val="TALCar"/>
                <w:sz w:val="16"/>
                <w:szCs w:val="16"/>
              </w:rPr>
            </w:pPr>
            <w:r>
              <w:rPr>
                <w:rStyle w:val="TALCar"/>
                <w:sz w:val="16"/>
                <w:szCs w:val="16"/>
              </w:rPr>
              <w:t>RS periodicity</w:t>
            </w:r>
          </w:p>
        </w:tc>
        <w:tc>
          <w:tcPr>
            <w:tcW w:w="2269" w:type="dxa"/>
            <w:tcBorders>
              <w:top w:val="single" w:sz="8" w:space="0" w:color="auto"/>
              <w:left w:val="single" w:sz="8" w:space="0" w:color="auto"/>
              <w:bottom w:val="single" w:sz="8" w:space="0" w:color="auto"/>
              <w:right w:val="single" w:sz="8" w:space="0" w:color="auto"/>
            </w:tcBorders>
          </w:tcPr>
          <w:p w14:paraId="743E9FBB" w14:textId="77777777" w:rsidR="00C9289F" w:rsidRPr="005F3757" w:rsidRDefault="00C9289F" w:rsidP="00CD2C12">
            <w:pPr>
              <w:pStyle w:val="TAC"/>
              <w:rPr>
                <w:rStyle w:val="TALCar"/>
                <w:sz w:val="16"/>
                <w:szCs w:val="16"/>
                <w:lang w:val="en-US"/>
              </w:rPr>
            </w:pPr>
            <w:r>
              <w:rPr>
                <w:rStyle w:val="TALCar"/>
                <w:sz w:val="16"/>
                <w:szCs w:val="16"/>
                <w:lang w:val="en-US"/>
              </w:rPr>
              <w:t>20.48s</w:t>
            </w:r>
          </w:p>
        </w:tc>
        <w:tc>
          <w:tcPr>
            <w:tcW w:w="2269" w:type="dxa"/>
            <w:tcBorders>
              <w:top w:val="single" w:sz="8" w:space="0" w:color="auto"/>
              <w:left w:val="single" w:sz="8" w:space="0" w:color="auto"/>
              <w:bottom w:val="single" w:sz="8" w:space="0" w:color="auto"/>
              <w:right w:val="single" w:sz="8" w:space="0" w:color="auto"/>
            </w:tcBorders>
          </w:tcPr>
          <w:p w14:paraId="2182CB29" w14:textId="77777777" w:rsidR="00C9289F" w:rsidRDefault="00C9289F" w:rsidP="00CD2C12">
            <w:pPr>
              <w:pStyle w:val="TAC"/>
              <w:rPr>
                <w:rStyle w:val="TALCar"/>
                <w:sz w:val="16"/>
                <w:szCs w:val="16"/>
              </w:rPr>
            </w:pPr>
            <w:r>
              <w:rPr>
                <w:rStyle w:val="TALCar"/>
                <w:sz w:val="16"/>
                <w:szCs w:val="16"/>
                <w:lang w:val="en-US"/>
              </w:rPr>
              <w:t>20.48s</w:t>
            </w:r>
          </w:p>
        </w:tc>
        <w:tc>
          <w:tcPr>
            <w:tcW w:w="2269" w:type="dxa"/>
            <w:tcBorders>
              <w:top w:val="single" w:sz="8" w:space="0" w:color="auto"/>
              <w:left w:val="single" w:sz="8" w:space="0" w:color="auto"/>
              <w:bottom w:val="single" w:sz="8" w:space="0" w:color="auto"/>
              <w:right w:val="single" w:sz="8" w:space="0" w:color="auto"/>
            </w:tcBorders>
          </w:tcPr>
          <w:p w14:paraId="31B8B20C" w14:textId="77777777" w:rsidR="00C9289F" w:rsidRDefault="00C9289F" w:rsidP="00CD2C12">
            <w:pPr>
              <w:pStyle w:val="TAC"/>
              <w:rPr>
                <w:rStyle w:val="TALCar"/>
                <w:sz w:val="16"/>
                <w:szCs w:val="16"/>
              </w:rPr>
            </w:pPr>
            <w:r>
              <w:rPr>
                <w:rStyle w:val="TALCar"/>
                <w:sz w:val="16"/>
                <w:szCs w:val="16"/>
                <w:lang w:val="en-US"/>
              </w:rPr>
              <w:t>20.48s</w:t>
            </w:r>
          </w:p>
        </w:tc>
      </w:tr>
      <w:tr w:rsidR="00C9289F" w14:paraId="030D3784" w14:textId="77777777" w:rsidTr="00CD2C12">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4C50CA8A" w14:textId="77777777" w:rsidR="00C9289F" w:rsidRDefault="00C9289F" w:rsidP="00CD2C12">
            <w:pPr>
              <w:pStyle w:val="TAC"/>
              <w:rPr>
                <w:rStyle w:val="TALCar"/>
                <w:sz w:val="16"/>
                <w:szCs w:val="16"/>
              </w:rPr>
            </w:pPr>
            <w:r>
              <w:rPr>
                <w:rStyle w:val="TALCar"/>
                <w:sz w:val="16"/>
                <w:szCs w:val="16"/>
              </w:rPr>
              <w:t>M-sample</w:t>
            </w:r>
          </w:p>
        </w:tc>
        <w:tc>
          <w:tcPr>
            <w:tcW w:w="2269" w:type="dxa"/>
            <w:tcBorders>
              <w:top w:val="single" w:sz="8" w:space="0" w:color="auto"/>
              <w:left w:val="single" w:sz="8" w:space="0" w:color="auto"/>
              <w:bottom w:val="single" w:sz="8" w:space="0" w:color="auto"/>
              <w:right w:val="single" w:sz="8" w:space="0" w:color="auto"/>
            </w:tcBorders>
          </w:tcPr>
          <w:p w14:paraId="5276F0A4" w14:textId="77777777" w:rsidR="00C9289F" w:rsidRDefault="00C9289F" w:rsidP="00CD2C12">
            <w:pPr>
              <w:pStyle w:val="TAC"/>
              <w:rPr>
                <w:rStyle w:val="TALCar"/>
                <w:sz w:val="16"/>
                <w:szCs w:val="16"/>
              </w:rPr>
            </w:pPr>
          </w:p>
        </w:tc>
        <w:tc>
          <w:tcPr>
            <w:tcW w:w="2269" w:type="dxa"/>
            <w:tcBorders>
              <w:top w:val="single" w:sz="8" w:space="0" w:color="auto"/>
              <w:left w:val="single" w:sz="8" w:space="0" w:color="auto"/>
              <w:bottom w:val="single" w:sz="8" w:space="0" w:color="auto"/>
              <w:right w:val="single" w:sz="8" w:space="0" w:color="auto"/>
            </w:tcBorders>
          </w:tcPr>
          <w:p w14:paraId="37FA9B9F" w14:textId="77777777" w:rsidR="00C9289F" w:rsidRDefault="00C9289F" w:rsidP="00CD2C12">
            <w:pPr>
              <w:pStyle w:val="TAC"/>
              <w:rPr>
                <w:rStyle w:val="TALCar"/>
                <w:sz w:val="16"/>
                <w:szCs w:val="16"/>
              </w:rPr>
            </w:pPr>
          </w:p>
        </w:tc>
        <w:tc>
          <w:tcPr>
            <w:tcW w:w="2269" w:type="dxa"/>
            <w:tcBorders>
              <w:top w:val="single" w:sz="8" w:space="0" w:color="auto"/>
              <w:left w:val="single" w:sz="8" w:space="0" w:color="auto"/>
              <w:bottom w:val="single" w:sz="8" w:space="0" w:color="auto"/>
              <w:right w:val="single" w:sz="8" w:space="0" w:color="auto"/>
            </w:tcBorders>
          </w:tcPr>
          <w:p w14:paraId="2430E6A6" w14:textId="77777777" w:rsidR="00C9289F" w:rsidRDefault="00C9289F" w:rsidP="00CD2C12">
            <w:pPr>
              <w:pStyle w:val="TAC"/>
              <w:rPr>
                <w:rStyle w:val="TALCar"/>
                <w:sz w:val="16"/>
                <w:szCs w:val="16"/>
              </w:rPr>
            </w:pPr>
          </w:p>
        </w:tc>
      </w:tr>
      <w:tr w:rsidR="00C9289F" w14:paraId="558EC255" w14:textId="77777777" w:rsidTr="00CD2C12">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2D1761D3" w14:textId="77777777" w:rsidR="00C9289F" w:rsidRDefault="00C9289F" w:rsidP="00CD2C12">
            <w:pPr>
              <w:pStyle w:val="TAC"/>
              <w:rPr>
                <w:rStyle w:val="TALCar"/>
                <w:sz w:val="16"/>
                <w:szCs w:val="16"/>
              </w:rPr>
            </w:pPr>
            <w:r>
              <w:rPr>
                <w:rStyle w:val="TALCar"/>
                <w:sz w:val="16"/>
                <w:szCs w:val="16"/>
              </w:rPr>
              <w:t>RRM measurement</w:t>
            </w:r>
          </w:p>
        </w:tc>
        <w:tc>
          <w:tcPr>
            <w:tcW w:w="2269" w:type="dxa"/>
            <w:tcBorders>
              <w:top w:val="single" w:sz="8" w:space="0" w:color="auto"/>
              <w:left w:val="single" w:sz="8" w:space="0" w:color="auto"/>
              <w:bottom w:val="single" w:sz="8" w:space="0" w:color="auto"/>
              <w:right w:val="single" w:sz="8" w:space="0" w:color="auto"/>
            </w:tcBorders>
          </w:tcPr>
          <w:p w14:paraId="7510AF32" w14:textId="77777777" w:rsidR="00C9289F" w:rsidRDefault="00C9289F" w:rsidP="00CD2C12">
            <w:pPr>
              <w:pStyle w:val="TAC"/>
              <w:rPr>
                <w:rStyle w:val="TALCar"/>
                <w:sz w:val="16"/>
                <w:szCs w:val="16"/>
              </w:rPr>
            </w:pPr>
          </w:p>
        </w:tc>
        <w:tc>
          <w:tcPr>
            <w:tcW w:w="2269" w:type="dxa"/>
            <w:tcBorders>
              <w:top w:val="single" w:sz="8" w:space="0" w:color="auto"/>
              <w:left w:val="single" w:sz="8" w:space="0" w:color="auto"/>
              <w:bottom w:val="single" w:sz="8" w:space="0" w:color="auto"/>
              <w:right w:val="single" w:sz="8" w:space="0" w:color="auto"/>
            </w:tcBorders>
          </w:tcPr>
          <w:p w14:paraId="1C1E1650" w14:textId="77777777" w:rsidR="00C9289F" w:rsidRDefault="00C9289F" w:rsidP="00CD2C12">
            <w:pPr>
              <w:pStyle w:val="TAC"/>
              <w:rPr>
                <w:rStyle w:val="TALCar"/>
                <w:sz w:val="16"/>
                <w:szCs w:val="16"/>
              </w:rPr>
            </w:pPr>
          </w:p>
        </w:tc>
        <w:tc>
          <w:tcPr>
            <w:tcW w:w="2269" w:type="dxa"/>
            <w:tcBorders>
              <w:top w:val="single" w:sz="8" w:space="0" w:color="auto"/>
              <w:left w:val="single" w:sz="8" w:space="0" w:color="auto"/>
              <w:bottom w:val="single" w:sz="8" w:space="0" w:color="auto"/>
              <w:right w:val="single" w:sz="8" w:space="0" w:color="auto"/>
            </w:tcBorders>
          </w:tcPr>
          <w:p w14:paraId="494ACC5C" w14:textId="77777777" w:rsidR="00C9289F" w:rsidRDefault="00C9289F" w:rsidP="00CD2C12">
            <w:pPr>
              <w:pStyle w:val="TAC"/>
              <w:rPr>
                <w:rStyle w:val="TALCar"/>
                <w:sz w:val="16"/>
                <w:szCs w:val="16"/>
              </w:rPr>
            </w:pPr>
          </w:p>
        </w:tc>
      </w:tr>
      <w:tr w:rsidR="00C9289F" w14:paraId="01E2F133" w14:textId="77777777" w:rsidTr="00CD2C12">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60C219B5" w14:textId="77777777" w:rsidR="00C9289F" w:rsidRDefault="00C9289F" w:rsidP="00CD2C12">
            <w:pPr>
              <w:pStyle w:val="TAC"/>
              <w:rPr>
                <w:rStyle w:val="TALCar"/>
                <w:sz w:val="16"/>
                <w:szCs w:val="16"/>
                <w:lang w:eastAsia="zh-CN"/>
              </w:rPr>
            </w:pPr>
            <w:r>
              <w:rPr>
                <w:rStyle w:val="TALCar"/>
                <w:sz w:val="16"/>
                <w:szCs w:val="16"/>
                <w:lang w:eastAsia="zh-CN"/>
              </w:rPr>
              <w:t>BWP switching</w:t>
            </w:r>
          </w:p>
        </w:tc>
        <w:tc>
          <w:tcPr>
            <w:tcW w:w="2269" w:type="dxa"/>
            <w:tcBorders>
              <w:top w:val="single" w:sz="8" w:space="0" w:color="auto"/>
              <w:left w:val="single" w:sz="8" w:space="0" w:color="auto"/>
              <w:bottom w:val="single" w:sz="8" w:space="0" w:color="auto"/>
              <w:right w:val="single" w:sz="8" w:space="0" w:color="auto"/>
            </w:tcBorders>
          </w:tcPr>
          <w:p w14:paraId="11612500" w14:textId="77777777" w:rsidR="00C9289F" w:rsidRDefault="00C9289F" w:rsidP="00CD2C12">
            <w:pPr>
              <w:pStyle w:val="TAC"/>
              <w:rPr>
                <w:rStyle w:val="TALCar"/>
                <w:sz w:val="16"/>
                <w:szCs w:val="16"/>
              </w:rPr>
            </w:pPr>
          </w:p>
        </w:tc>
        <w:tc>
          <w:tcPr>
            <w:tcW w:w="2269" w:type="dxa"/>
            <w:tcBorders>
              <w:top w:val="single" w:sz="8" w:space="0" w:color="auto"/>
              <w:left w:val="single" w:sz="8" w:space="0" w:color="auto"/>
              <w:bottom w:val="single" w:sz="8" w:space="0" w:color="auto"/>
              <w:right w:val="single" w:sz="8" w:space="0" w:color="auto"/>
            </w:tcBorders>
          </w:tcPr>
          <w:p w14:paraId="56D52839" w14:textId="77777777" w:rsidR="00C9289F" w:rsidRDefault="00C9289F" w:rsidP="00CD2C12">
            <w:pPr>
              <w:pStyle w:val="TAC"/>
              <w:rPr>
                <w:rStyle w:val="TALCar"/>
                <w:sz w:val="16"/>
                <w:szCs w:val="16"/>
              </w:rPr>
            </w:pPr>
          </w:p>
        </w:tc>
        <w:tc>
          <w:tcPr>
            <w:tcW w:w="2269" w:type="dxa"/>
            <w:tcBorders>
              <w:top w:val="single" w:sz="8" w:space="0" w:color="auto"/>
              <w:left w:val="single" w:sz="8" w:space="0" w:color="auto"/>
              <w:bottom w:val="single" w:sz="8" w:space="0" w:color="auto"/>
              <w:right w:val="single" w:sz="8" w:space="0" w:color="auto"/>
            </w:tcBorders>
          </w:tcPr>
          <w:p w14:paraId="4A74E787" w14:textId="77777777" w:rsidR="00C9289F" w:rsidRDefault="00C9289F" w:rsidP="00CD2C12">
            <w:pPr>
              <w:pStyle w:val="TAC"/>
              <w:rPr>
                <w:rStyle w:val="TALCar"/>
                <w:sz w:val="16"/>
                <w:szCs w:val="16"/>
              </w:rPr>
            </w:pPr>
          </w:p>
        </w:tc>
      </w:tr>
      <w:tr w:rsidR="00C9289F" w14:paraId="6E2E9400" w14:textId="77777777" w:rsidTr="00CD2C12">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7A4BEC1E" w14:textId="77777777" w:rsidR="00C9289F" w:rsidRDefault="00C9289F" w:rsidP="00CD2C12">
            <w:pPr>
              <w:pStyle w:val="TAC"/>
              <w:rPr>
                <w:rStyle w:val="TALCar"/>
                <w:sz w:val="16"/>
                <w:szCs w:val="16"/>
                <w:lang w:eastAsia="zh-CN"/>
              </w:rPr>
            </w:pPr>
            <w:r>
              <w:rPr>
                <w:rStyle w:val="TALCar"/>
                <w:sz w:val="16"/>
                <w:szCs w:val="16"/>
                <w:lang w:eastAsia="zh-CN"/>
              </w:rPr>
              <w:t>Measurement reporting (e.g., RA/CG-SDT, reporting interval)</w:t>
            </w:r>
          </w:p>
        </w:tc>
        <w:tc>
          <w:tcPr>
            <w:tcW w:w="2269" w:type="dxa"/>
            <w:tcBorders>
              <w:top w:val="single" w:sz="8" w:space="0" w:color="auto"/>
              <w:left w:val="single" w:sz="8" w:space="0" w:color="auto"/>
              <w:bottom w:val="single" w:sz="8" w:space="0" w:color="auto"/>
              <w:right w:val="single" w:sz="8" w:space="0" w:color="auto"/>
            </w:tcBorders>
          </w:tcPr>
          <w:p w14:paraId="4DAE3CC0" w14:textId="77777777" w:rsidR="00C9289F" w:rsidRPr="003F378E" w:rsidRDefault="00C9289F" w:rsidP="00CD2C12">
            <w:pPr>
              <w:pStyle w:val="TAC"/>
              <w:rPr>
                <w:rStyle w:val="TALCar"/>
                <w:sz w:val="16"/>
                <w:szCs w:val="16"/>
                <w:lang w:val="en-US"/>
              </w:rPr>
            </w:pPr>
            <w:r>
              <w:rPr>
                <w:rStyle w:val="TALCar"/>
                <w:sz w:val="16"/>
                <w:szCs w:val="16"/>
                <w:lang w:val="en-US"/>
              </w:rPr>
              <w:t>CG-SDT, 20.48s</w:t>
            </w:r>
          </w:p>
        </w:tc>
        <w:tc>
          <w:tcPr>
            <w:tcW w:w="2269" w:type="dxa"/>
            <w:tcBorders>
              <w:top w:val="single" w:sz="8" w:space="0" w:color="auto"/>
              <w:left w:val="single" w:sz="8" w:space="0" w:color="auto"/>
              <w:bottom w:val="single" w:sz="8" w:space="0" w:color="auto"/>
              <w:right w:val="single" w:sz="8" w:space="0" w:color="auto"/>
            </w:tcBorders>
          </w:tcPr>
          <w:p w14:paraId="305D7A47" w14:textId="77777777" w:rsidR="00C9289F" w:rsidRDefault="00C9289F" w:rsidP="00CD2C12">
            <w:pPr>
              <w:pStyle w:val="TAC"/>
              <w:rPr>
                <w:rStyle w:val="TALCar"/>
                <w:sz w:val="16"/>
                <w:szCs w:val="16"/>
              </w:rPr>
            </w:pPr>
          </w:p>
        </w:tc>
        <w:tc>
          <w:tcPr>
            <w:tcW w:w="2269" w:type="dxa"/>
            <w:tcBorders>
              <w:top w:val="single" w:sz="8" w:space="0" w:color="auto"/>
              <w:left w:val="single" w:sz="8" w:space="0" w:color="auto"/>
              <w:bottom w:val="single" w:sz="8" w:space="0" w:color="auto"/>
              <w:right w:val="single" w:sz="8" w:space="0" w:color="auto"/>
            </w:tcBorders>
          </w:tcPr>
          <w:p w14:paraId="0D28B82F" w14:textId="77777777" w:rsidR="00C9289F" w:rsidRDefault="00C9289F" w:rsidP="00CD2C12">
            <w:pPr>
              <w:pStyle w:val="TAC"/>
              <w:rPr>
                <w:rStyle w:val="TALCar"/>
                <w:sz w:val="16"/>
                <w:szCs w:val="16"/>
              </w:rPr>
            </w:pPr>
          </w:p>
        </w:tc>
      </w:tr>
      <w:tr w:rsidR="00C9289F" w14:paraId="184DFEB9" w14:textId="77777777" w:rsidTr="00CD2C12">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0BF0B54C" w14:textId="77777777" w:rsidR="00C9289F" w:rsidRDefault="00C9289F" w:rsidP="00CD2C12">
            <w:pPr>
              <w:pStyle w:val="TAC"/>
              <w:rPr>
                <w:rStyle w:val="TALCar"/>
                <w:sz w:val="16"/>
                <w:szCs w:val="16"/>
                <w:lang w:eastAsia="zh-CN"/>
              </w:rPr>
            </w:pPr>
            <w:r>
              <w:rPr>
                <w:rStyle w:val="TALCar"/>
                <w:sz w:val="16"/>
                <w:szCs w:val="16"/>
                <w:lang w:eastAsia="zh-CN"/>
              </w:rPr>
              <w:t>implementation factor K</w:t>
            </w:r>
          </w:p>
        </w:tc>
        <w:tc>
          <w:tcPr>
            <w:tcW w:w="2269" w:type="dxa"/>
            <w:tcBorders>
              <w:top w:val="single" w:sz="8" w:space="0" w:color="auto"/>
              <w:left w:val="single" w:sz="8" w:space="0" w:color="auto"/>
              <w:bottom w:val="single" w:sz="8" w:space="0" w:color="auto"/>
              <w:right w:val="single" w:sz="8" w:space="0" w:color="auto"/>
            </w:tcBorders>
          </w:tcPr>
          <w:p w14:paraId="2C67CA4D" w14:textId="77777777" w:rsidR="00C9289F" w:rsidRPr="005F3757" w:rsidRDefault="00C9289F" w:rsidP="00CD2C12">
            <w:pPr>
              <w:pStyle w:val="TAC"/>
              <w:rPr>
                <w:rStyle w:val="TALCar"/>
                <w:sz w:val="16"/>
                <w:szCs w:val="16"/>
                <w:lang w:val="en-US"/>
              </w:rPr>
            </w:pPr>
            <w:r>
              <w:rPr>
                <w:rStyle w:val="TALCar"/>
                <w:sz w:val="16"/>
                <w:szCs w:val="16"/>
                <w:lang w:val="en-US"/>
              </w:rPr>
              <w:t>1</w:t>
            </w:r>
          </w:p>
        </w:tc>
        <w:tc>
          <w:tcPr>
            <w:tcW w:w="2269" w:type="dxa"/>
            <w:tcBorders>
              <w:top w:val="single" w:sz="8" w:space="0" w:color="auto"/>
              <w:left w:val="single" w:sz="8" w:space="0" w:color="auto"/>
              <w:bottom w:val="single" w:sz="8" w:space="0" w:color="auto"/>
              <w:right w:val="single" w:sz="8" w:space="0" w:color="auto"/>
            </w:tcBorders>
          </w:tcPr>
          <w:p w14:paraId="24C8AD76" w14:textId="77777777" w:rsidR="00C9289F" w:rsidRPr="00B045C4" w:rsidRDefault="00C9289F" w:rsidP="00CD2C12">
            <w:pPr>
              <w:pStyle w:val="TAC"/>
              <w:rPr>
                <w:rStyle w:val="TALCar"/>
                <w:sz w:val="16"/>
                <w:szCs w:val="16"/>
                <w:lang w:val="en-US"/>
              </w:rPr>
            </w:pPr>
            <w:r>
              <w:rPr>
                <w:rStyle w:val="TALCar"/>
                <w:sz w:val="16"/>
                <w:szCs w:val="16"/>
                <w:lang w:val="en-US"/>
              </w:rPr>
              <w:t>1</w:t>
            </w:r>
          </w:p>
        </w:tc>
        <w:tc>
          <w:tcPr>
            <w:tcW w:w="2269" w:type="dxa"/>
            <w:tcBorders>
              <w:top w:val="single" w:sz="8" w:space="0" w:color="auto"/>
              <w:left w:val="single" w:sz="8" w:space="0" w:color="auto"/>
              <w:bottom w:val="single" w:sz="8" w:space="0" w:color="auto"/>
              <w:right w:val="single" w:sz="8" w:space="0" w:color="auto"/>
            </w:tcBorders>
          </w:tcPr>
          <w:p w14:paraId="41B35844" w14:textId="77777777" w:rsidR="00C9289F" w:rsidRPr="00B045C4" w:rsidRDefault="00C9289F" w:rsidP="00CD2C12">
            <w:pPr>
              <w:pStyle w:val="TAC"/>
              <w:rPr>
                <w:rStyle w:val="TALCar"/>
                <w:sz w:val="16"/>
                <w:szCs w:val="16"/>
                <w:lang w:val="en-US"/>
              </w:rPr>
            </w:pPr>
            <w:r>
              <w:rPr>
                <w:rStyle w:val="TALCar"/>
                <w:sz w:val="16"/>
                <w:szCs w:val="16"/>
                <w:lang w:val="en-US"/>
              </w:rPr>
              <w:t>1</w:t>
            </w:r>
          </w:p>
        </w:tc>
      </w:tr>
    </w:tbl>
    <w:p w14:paraId="7DE8455E" w14:textId="77777777" w:rsidR="00C9289F" w:rsidRDefault="00C9289F" w:rsidP="00D45D4B">
      <w:pPr>
        <w:rPr>
          <w:lang w:val="en-GB" w:eastAsia="x-none"/>
        </w:rPr>
      </w:pPr>
    </w:p>
    <w:p w14:paraId="321AD391" w14:textId="33E86914" w:rsidR="00C9289F" w:rsidRDefault="00C9289F" w:rsidP="00C9289F">
      <w:pPr>
        <w:pStyle w:val="TH"/>
        <w:rPr>
          <w:lang w:eastAsia="zh-CN"/>
        </w:rPr>
      </w:pPr>
      <w:r>
        <w:lastRenderedPageBreak/>
        <w:t xml:space="preserve">Table </w:t>
      </w:r>
      <w:r w:rsidR="00C80807">
        <w:t>4</w:t>
      </w:r>
      <w:r>
        <w:t>: Evaluation cases and assumptions</w:t>
      </w:r>
    </w:p>
    <w:tbl>
      <w:tblPr>
        <w:tblW w:w="916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8"/>
        <w:gridCol w:w="2269"/>
        <w:gridCol w:w="2269"/>
        <w:gridCol w:w="2269"/>
      </w:tblGrid>
      <w:tr w:rsidR="00C9289F" w14:paraId="254DAABC" w14:textId="77777777" w:rsidTr="00CD2C12">
        <w:trPr>
          <w:trHeight w:val="462"/>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4A3320C4" w14:textId="77777777" w:rsidR="00C9289F" w:rsidRDefault="00C9289F" w:rsidP="00CD2C12">
            <w:pPr>
              <w:pStyle w:val="TAH"/>
              <w:rPr>
                <w:sz w:val="16"/>
                <w:szCs w:val="16"/>
                <w:lang w:eastAsia="ja-JP"/>
              </w:rPr>
            </w:pPr>
            <w:r>
              <w:rPr>
                <w:sz w:val="16"/>
                <w:szCs w:val="16"/>
                <w:lang w:eastAsia="ja-JP"/>
              </w:rPr>
              <w:t>Evaluation assumption</w:t>
            </w:r>
          </w:p>
        </w:tc>
        <w:tc>
          <w:tcPr>
            <w:tcW w:w="2269" w:type="dxa"/>
            <w:tcBorders>
              <w:top w:val="single" w:sz="8" w:space="0" w:color="auto"/>
              <w:left w:val="single" w:sz="8" w:space="0" w:color="auto"/>
              <w:bottom w:val="single" w:sz="8" w:space="0" w:color="auto"/>
              <w:right w:val="single" w:sz="8" w:space="0" w:color="auto"/>
            </w:tcBorders>
            <w:hideMark/>
          </w:tcPr>
          <w:p w14:paraId="267CD6CC" w14:textId="4D5684D2" w:rsidR="00C9289F" w:rsidRPr="00D61B19" w:rsidRDefault="00C9289F" w:rsidP="00CD2C12">
            <w:pPr>
              <w:pStyle w:val="TAH"/>
              <w:jc w:val="left"/>
              <w:rPr>
                <w:sz w:val="16"/>
                <w:szCs w:val="16"/>
                <w:lang w:val="en-US" w:eastAsia="ja-JP"/>
              </w:rPr>
            </w:pPr>
            <w:r>
              <w:rPr>
                <w:sz w:val="16"/>
                <w:szCs w:val="16"/>
                <w:lang w:eastAsia="ja-JP"/>
              </w:rPr>
              <w:t xml:space="preserve">[Case </w:t>
            </w:r>
            <w:r w:rsidR="00CF4984">
              <w:rPr>
                <w:sz w:val="16"/>
                <w:szCs w:val="16"/>
                <w:lang w:val="en-US" w:eastAsia="ja-JP"/>
              </w:rPr>
              <w:t>4B</w:t>
            </w:r>
            <w:r>
              <w:rPr>
                <w:sz w:val="16"/>
                <w:szCs w:val="16"/>
                <w:lang w:eastAsia="ja-JP"/>
              </w:rPr>
              <w:t xml:space="preserve">], </w:t>
            </w:r>
            <w:r>
              <w:rPr>
                <w:sz w:val="16"/>
                <w:szCs w:val="16"/>
                <w:lang w:val="en-US" w:eastAsia="ja-JP"/>
              </w:rPr>
              <w:t>UE assisted DL positioning, Type A, FR1</w:t>
            </w:r>
          </w:p>
        </w:tc>
        <w:tc>
          <w:tcPr>
            <w:tcW w:w="2269" w:type="dxa"/>
            <w:tcBorders>
              <w:top w:val="single" w:sz="8" w:space="0" w:color="auto"/>
              <w:left w:val="single" w:sz="8" w:space="0" w:color="auto"/>
              <w:bottom w:val="single" w:sz="8" w:space="0" w:color="auto"/>
              <w:right w:val="single" w:sz="8" w:space="0" w:color="auto"/>
            </w:tcBorders>
            <w:hideMark/>
          </w:tcPr>
          <w:p w14:paraId="1E49108D" w14:textId="3168BD3B" w:rsidR="00C9289F" w:rsidRDefault="00C9289F" w:rsidP="00CD2C12">
            <w:pPr>
              <w:pStyle w:val="TAH"/>
              <w:jc w:val="left"/>
              <w:rPr>
                <w:sz w:val="16"/>
                <w:szCs w:val="16"/>
                <w:lang w:eastAsia="ja-JP"/>
              </w:rPr>
            </w:pPr>
            <w:r>
              <w:rPr>
                <w:sz w:val="16"/>
                <w:szCs w:val="16"/>
                <w:lang w:eastAsia="ja-JP"/>
              </w:rPr>
              <w:t xml:space="preserve">[Case </w:t>
            </w:r>
            <w:r w:rsidR="00CF4984">
              <w:rPr>
                <w:sz w:val="16"/>
                <w:szCs w:val="16"/>
                <w:lang w:val="en-US" w:eastAsia="ja-JP"/>
              </w:rPr>
              <w:t>5B</w:t>
            </w:r>
            <w:r>
              <w:rPr>
                <w:sz w:val="16"/>
                <w:szCs w:val="16"/>
                <w:lang w:eastAsia="ja-JP"/>
              </w:rPr>
              <w:t xml:space="preserve">], </w:t>
            </w:r>
            <w:r>
              <w:rPr>
                <w:sz w:val="16"/>
                <w:szCs w:val="16"/>
                <w:lang w:val="en-US" w:eastAsia="ja-JP"/>
              </w:rPr>
              <w:t>UE based DL positioning, Type A, FR1</w:t>
            </w:r>
          </w:p>
        </w:tc>
        <w:tc>
          <w:tcPr>
            <w:tcW w:w="2269" w:type="dxa"/>
            <w:tcBorders>
              <w:top w:val="single" w:sz="8" w:space="0" w:color="auto"/>
              <w:left w:val="single" w:sz="8" w:space="0" w:color="auto"/>
              <w:bottom w:val="single" w:sz="8" w:space="0" w:color="auto"/>
              <w:right w:val="single" w:sz="8" w:space="0" w:color="auto"/>
            </w:tcBorders>
            <w:hideMark/>
          </w:tcPr>
          <w:p w14:paraId="740CACCA" w14:textId="5CEE3FF7" w:rsidR="00C9289F" w:rsidRPr="00324FD1" w:rsidRDefault="00C9289F" w:rsidP="00CD2C12">
            <w:pPr>
              <w:pStyle w:val="TAH"/>
              <w:jc w:val="left"/>
              <w:rPr>
                <w:sz w:val="16"/>
                <w:szCs w:val="16"/>
                <w:lang w:val="en-US" w:eastAsia="ja-JP"/>
              </w:rPr>
            </w:pPr>
            <w:r>
              <w:rPr>
                <w:sz w:val="16"/>
                <w:szCs w:val="16"/>
                <w:lang w:eastAsia="ja-JP"/>
              </w:rPr>
              <w:t xml:space="preserve">[Case </w:t>
            </w:r>
            <w:r w:rsidR="00CF4984">
              <w:rPr>
                <w:sz w:val="16"/>
                <w:szCs w:val="16"/>
                <w:lang w:val="en-US" w:eastAsia="ja-JP"/>
              </w:rPr>
              <w:t>6B</w:t>
            </w:r>
            <w:r>
              <w:rPr>
                <w:sz w:val="16"/>
                <w:szCs w:val="16"/>
                <w:lang w:eastAsia="ja-JP"/>
              </w:rPr>
              <w:t xml:space="preserve">], </w:t>
            </w:r>
            <w:r>
              <w:rPr>
                <w:sz w:val="16"/>
                <w:szCs w:val="16"/>
                <w:lang w:val="en-US" w:eastAsia="ja-JP"/>
              </w:rPr>
              <w:t>UL Positioning, Type A, FR1</w:t>
            </w:r>
          </w:p>
        </w:tc>
      </w:tr>
      <w:tr w:rsidR="00C9289F" w14:paraId="75E26425" w14:textId="77777777" w:rsidTr="00CD2C12">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2F9BB0C2" w14:textId="77777777" w:rsidR="00C9289F" w:rsidRDefault="00C9289F" w:rsidP="00CD2C12">
            <w:pPr>
              <w:pStyle w:val="TAC"/>
              <w:rPr>
                <w:rStyle w:val="TALCar"/>
                <w:sz w:val="16"/>
                <w:szCs w:val="16"/>
                <w:lang w:eastAsia="zh-CN"/>
              </w:rPr>
            </w:pPr>
            <w:r>
              <w:rPr>
                <w:rStyle w:val="TALCar"/>
                <w:sz w:val="16"/>
                <w:szCs w:val="16"/>
                <w:lang w:eastAsia="zh-CN"/>
              </w:rPr>
              <w:t>Sleep state</w:t>
            </w:r>
          </w:p>
        </w:tc>
        <w:tc>
          <w:tcPr>
            <w:tcW w:w="2269" w:type="dxa"/>
            <w:tcBorders>
              <w:top w:val="single" w:sz="8" w:space="0" w:color="auto"/>
              <w:left w:val="single" w:sz="8" w:space="0" w:color="auto"/>
              <w:bottom w:val="single" w:sz="8" w:space="0" w:color="auto"/>
              <w:right w:val="single" w:sz="8" w:space="0" w:color="auto"/>
            </w:tcBorders>
          </w:tcPr>
          <w:p w14:paraId="02D8E0BE" w14:textId="77777777" w:rsidR="00C9289F" w:rsidRPr="00EB4787" w:rsidRDefault="00C9289F" w:rsidP="00CD2C12">
            <w:pPr>
              <w:pStyle w:val="TAC"/>
              <w:rPr>
                <w:rStyle w:val="TALCar"/>
                <w:sz w:val="16"/>
                <w:szCs w:val="16"/>
                <w:lang w:val="en-US"/>
              </w:rPr>
            </w:pPr>
            <w:r>
              <w:rPr>
                <w:rStyle w:val="TALCar"/>
                <w:sz w:val="16"/>
                <w:szCs w:val="16"/>
                <w:lang w:val="en-US"/>
              </w:rPr>
              <w:t>Ultra-deep with add. Transition energy 2000</w:t>
            </w:r>
          </w:p>
        </w:tc>
        <w:tc>
          <w:tcPr>
            <w:tcW w:w="2269" w:type="dxa"/>
            <w:tcBorders>
              <w:top w:val="single" w:sz="8" w:space="0" w:color="auto"/>
              <w:left w:val="single" w:sz="8" w:space="0" w:color="auto"/>
              <w:bottom w:val="single" w:sz="8" w:space="0" w:color="auto"/>
              <w:right w:val="single" w:sz="8" w:space="0" w:color="auto"/>
            </w:tcBorders>
          </w:tcPr>
          <w:p w14:paraId="55327977" w14:textId="77777777" w:rsidR="00C9289F" w:rsidRDefault="00C9289F" w:rsidP="00CD2C12">
            <w:pPr>
              <w:pStyle w:val="TAC"/>
              <w:rPr>
                <w:rStyle w:val="TALCar"/>
                <w:sz w:val="16"/>
                <w:szCs w:val="16"/>
              </w:rPr>
            </w:pPr>
            <w:r>
              <w:rPr>
                <w:rStyle w:val="TALCar"/>
                <w:sz w:val="16"/>
                <w:szCs w:val="16"/>
                <w:lang w:val="en-US"/>
              </w:rPr>
              <w:t>Ultra-deep with add. Transition energy 2000</w:t>
            </w:r>
          </w:p>
        </w:tc>
        <w:tc>
          <w:tcPr>
            <w:tcW w:w="2269" w:type="dxa"/>
            <w:tcBorders>
              <w:top w:val="single" w:sz="8" w:space="0" w:color="auto"/>
              <w:left w:val="single" w:sz="8" w:space="0" w:color="auto"/>
              <w:bottom w:val="single" w:sz="8" w:space="0" w:color="auto"/>
              <w:right w:val="single" w:sz="8" w:space="0" w:color="auto"/>
            </w:tcBorders>
          </w:tcPr>
          <w:p w14:paraId="0C6ABD07" w14:textId="77777777" w:rsidR="00C9289F" w:rsidRDefault="00C9289F" w:rsidP="00CD2C12">
            <w:pPr>
              <w:pStyle w:val="TAC"/>
              <w:rPr>
                <w:rStyle w:val="TALCar"/>
                <w:sz w:val="16"/>
                <w:szCs w:val="16"/>
              </w:rPr>
            </w:pPr>
            <w:r>
              <w:rPr>
                <w:rStyle w:val="TALCar"/>
                <w:sz w:val="16"/>
                <w:szCs w:val="16"/>
                <w:lang w:val="en-US"/>
              </w:rPr>
              <w:t>Ultra-deep with add. Transition energy 2000</w:t>
            </w:r>
          </w:p>
        </w:tc>
      </w:tr>
      <w:tr w:rsidR="00EB7560" w14:paraId="0CD22DFF" w14:textId="77777777" w:rsidTr="00CD2C12">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0928DEE6" w14:textId="77777777" w:rsidR="00EB7560" w:rsidRDefault="00EB7560" w:rsidP="00EB7560">
            <w:pPr>
              <w:pStyle w:val="TAC"/>
              <w:rPr>
                <w:rStyle w:val="TALCar"/>
                <w:sz w:val="16"/>
                <w:szCs w:val="16"/>
              </w:rPr>
            </w:pPr>
            <w:r>
              <w:rPr>
                <w:rStyle w:val="TALCar"/>
                <w:sz w:val="16"/>
                <w:szCs w:val="16"/>
              </w:rPr>
              <w:t>DRX cycle</w:t>
            </w:r>
          </w:p>
        </w:tc>
        <w:tc>
          <w:tcPr>
            <w:tcW w:w="2269" w:type="dxa"/>
            <w:tcBorders>
              <w:top w:val="single" w:sz="8" w:space="0" w:color="auto"/>
              <w:left w:val="single" w:sz="8" w:space="0" w:color="auto"/>
              <w:bottom w:val="single" w:sz="8" w:space="0" w:color="auto"/>
              <w:right w:val="single" w:sz="8" w:space="0" w:color="auto"/>
            </w:tcBorders>
          </w:tcPr>
          <w:p w14:paraId="7FFBCFFA" w14:textId="0FD1E951" w:rsidR="00EB7560" w:rsidRPr="00EB4787" w:rsidRDefault="00EB7560" w:rsidP="00EB7560">
            <w:pPr>
              <w:pStyle w:val="TAC"/>
              <w:rPr>
                <w:rStyle w:val="TALCar"/>
                <w:sz w:val="16"/>
                <w:szCs w:val="16"/>
                <w:lang w:val="en-US"/>
              </w:rPr>
            </w:pPr>
            <w:r>
              <w:rPr>
                <w:rStyle w:val="TALCar"/>
                <w:sz w:val="16"/>
                <w:szCs w:val="16"/>
                <w:lang w:val="en-US"/>
              </w:rPr>
              <w:t>30.72s</w:t>
            </w:r>
          </w:p>
        </w:tc>
        <w:tc>
          <w:tcPr>
            <w:tcW w:w="2269" w:type="dxa"/>
            <w:tcBorders>
              <w:top w:val="single" w:sz="8" w:space="0" w:color="auto"/>
              <w:left w:val="single" w:sz="8" w:space="0" w:color="auto"/>
              <w:bottom w:val="single" w:sz="8" w:space="0" w:color="auto"/>
              <w:right w:val="single" w:sz="8" w:space="0" w:color="auto"/>
            </w:tcBorders>
          </w:tcPr>
          <w:p w14:paraId="7A66B363" w14:textId="6007707E" w:rsidR="00EB7560" w:rsidRDefault="00EB7560" w:rsidP="00EB7560">
            <w:pPr>
              <w:pStyle w:val="TAC"/>
              <w:rPr>
                <w:rStyle w:val="TALCar"/>
                <w:sz w:val="16"/>
                <w:szCs w:val="16"/>
              </w:rPr>
            </w:pPr>
            <w:r w:rsidRPr="007D2ECC">
              <w:rPr>
                <w:rStyle w:val="TALCar"/>
                <w:sz w:val="16"/>
                <w:szCs w:val="16"/>
                <w:lang w:val="en-US"/>
              </w:rPr>
              <w:t>30.72s</w:t>
            </w:r>
          </w:p>
        </w:tc>
        <w:tc>
          <w:tcPr>
            <w:tcW w:w="2269" w:type="dxa"/>
            <w:tcBorders>
              <w:top w:val="single" w:sz="8" w:space="0" w:color="auto"/>
              <w:left w:val="single" w:sz="8" w:space="0" w:color="auto"/>
              <w:bottom w:val="single" w:sz="8" w:space="0" w:color="auto"/>
              <w:right w:val="single" w:sz="8" w:space="0" w:color="auto"/>
            </w:tcBorders>
          </w:tcPr>
          <w:p w14:paraId="50FCC9AF" w14:textId="208F5C38" w:rsidR="00EB7560" w:rsidRDefault="00EB7560" w:rsidP="00EB7560">
            <w:pPr>
              <w:pStyle w:val="TAC"/>
              <w:rPr>
                <w:rStyle w:val="TALCar"/>
                <w:sz w:val="16"/>
                <w:szCs w:val="16"/>
              </w:rPr>
            </w:pPr>
            <w:r w:rsidRPr="00A41164">
              <w:rPr>
                <w:rStyle w:val="TALCar"/>
                <w:sz w:val="16"/>
                <w:szCs w:val="16"/>
                <w:lang w:val="en-US"/>
              </w:rPr>
              <w:t>30.72s</w:t>
            </w:r>
          </w:p>
        </w:tc>
      </w:tr>
      <w:tr w:rsidR="00EB7560" w14:paraId="69281615" w14:textId="77777777" w:rsidTr="00CD2C12">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763B46EE" w14:textId="77777777" w:rsidR="00EB7560" w:rsidRDefault="00EB7560" w:rsidP="00EB7560">
            <w:pPr>
              <w:pStyle w:val="TAC"/>
              <w:rPr>
                <w:rStyle w:val="TALCar"/>
                <w:sz w:val="16"/>
                <w:szCs w:val="16"/>
                <w:lang w:eastAsia="zh-CN"/>
              </w:rPr>
            </w:pPr>
            <w:r>
              <w:rPr>
                <w:rStyle w:val="TALCar"/>
                <w:sz w:val="16"/>
                <w:szCs w:val="16"/>
                <w:lang w:eastAsia="zh-CN"/>
              </w:rPr>
              <w:t>paging reception</w:t>
            </w:r>
          </w:p>
        </w:tc>
        <w:tc>
          <w:tcPr>
            <w:tcW w:w="2269" w:type="dxa"/>
            <w:tcBorders>
              <w:top w:val="single" w:sz="8" w:space="0" w:color="auto"/>
              <w:left w:val="single" w:sz="8" w:space="0" w:color="auto"/>
              <w:bottom w:val="single" w:sz="8" w:space="0" w:color="auto"/>
              <w:right w:val="single" w:sz="8" w:space="0" w:color="auto"/>
            </w:tcBorders>
          </w:tcPr>
          <w:p w14:paraId="5B1D1A9C" w14:textId="20F9C719" w:rsidR="00EB7560" w:rsidRPr="005F3757" w:rsidRDefault="00EB7560" w:rsidP="00EB7560">
            <w:pPr>
              <w:pStyle w:val="TAC"/>
              <w:rPr>
                <w:rStyle w:val="TALCar"/>
                <w:sz w:val="16"/>
                <w:szCs w:val="16"/>
                <w:lang w:val="en-US"/>
              </w:rPr>
            </w:pPr>
            <w:r w:rsidRPr="00CF1363">
              <w:rPr>
                <w:rStyle w:val="TALCar"/>
                <w:sz w:val="16"/>
                <w:szCs w:val="16"/>
                <w:lang w:val="en-US"/>
              </w:rPr>
              <w:t>30.72s</w:t>
            </w:r>
          </w:p>
        </w:tc>
        <w:tc>
          <w:tcPr>
            <w:tcW w:w="2269" w:type="dxa"/>
            <w:tcBorders>
              <w:top w:val="single" w:sz="8" w:space="0" w:color="auto"/>
              <w:left w:val="single" w:sz="8" w:space="0" w:color="auto"/>
              <w:bottom w:val="single" w:sz="8" w:space="0" w:color="auto"/>
              <w:right w:val="single" w:sz="8" w:space="0" w:color="auto"/>
            </w:tcBorders>
          </w:tcPr>
          <w:p w14:paraId="0692C025" w14:textId="28F58742" w:rsidR="00EB7560" w:rsidRDefault="00EB7560" w:rsidP="00EB7560">
            <w:pPr>
              <w:pStyle w:val="TAC"/>
              <w:rPr>
                <w:rStyle w:val="TALCar"/>
                <w:sz w:val="16"/>
                <w:szCs w:val="16"/>
              </w:rPr>
            </w:pPr>
            <w:r w:rsidRPr="007D2ECC">
              <w:rPr>
                <w:rStyle w:val="TALCar"/>
                <w:sz w:val="16"/>
                <w:szCs w:val="16"/>
                <w:lang w:val="en-US"/>
              </w:rPr>
              <w:t>30.72s</w:t>
            </w:r>
          </w:p>
        </w:tc>
        <w:tc>
          <w:tcPr>
            <w:tcW w:w="2269" w:type="dxa"/>
            <w:tcBorders>
              <w:top w:val="single" w:sz="8" w:space="0" w:color="auto"/>
              <w:left w:val="single" w:sz="8" w:space="0" w:color="auto"/>
              <w:bottom w:val="single" w:sz="8" w:space="0" w:color="auto"/>
              <w:right w:val="single" w:sz="8" w:space="0" w:color="auto"/>
            </w:tcBorders>
          </w:tcPr>
          <w:p w14:paraId="46E20D61" w14:textId="74C17BB4" w:rsidR="00EB7560" w:rsidRDefault="00EB7560" w:rsidP="00EB7560">
            <w:pPr>
              <w:pStyle w:val="TAC"/>
              <w:rPr>
                <w:rStyle w:val="TALCar"/>
                <w:sz w:val="16"/>
                <w:szCs w:val="16"/>
              </w:rPr>
            </w:pPr>
            <w:r w:rsidRPr="00A41164">
              <w:rPr>
                <w:rStyle w:val="TALCar"/>
                <w:sz w:val="16"/>
                <w:szCs w:val="16"/>
                <w:lang w:val="en-US"/>
              </w:rPr>
              <w:t>30.72s</w:t>
            </w:r>
          </w:p>
        </w:tc>
      </w:tr>
      <w:tr w:rsidR="00EB7560" w14:paraId="35BFBB02" w14:textId="77777777" w:rsidTr="00CD2C12">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41E40749" w14:textId="77777777" w:rsidR="00EB7560" w:rsidRDefault="00EB7560" w:rsidP="00EB7560">
            <w:pPr>
              <w:pStyle w:val="TAC"/>
              <w:rPr>
                <w:rStyle w:val="TALCar"/>
                <w:sz w:val="16"/>
                <w:szCs w:val="16"/>
              </w:rPr>
            </w:pPr>
            <w:r>
              <w:rPr>
                <w:rStyle w:val="TALCar"/>
                <w:sz w:val="16"/>
                <w:szCs w:val="16"/>
              </w:rPr>
              <w:t>RS periodicity</w:t>
            </w:r>
          </w:p>
        </w:tc>
        <w:tc>
          <w:tcPr>
            <w:tcW w:w="2269" w:type="dxa"/>
            <w:tcBorders>
              <w:top w:val="single" w:sz="8" w:space="0" w:color="auto"/>
              <w:left w:val="single" w:sz="8" w:space="0" w:color="auto"/>
              <w:bottom w:val="single" w:sz="8" w:space="0" w:color="auto"/>
              <w:right w:val="single" w:sz="8" w:space="0" w:color="auto"/>
            </w:tcBorders>
          </w:tcPr>
          <w:p w14:paraId="63F84552" w14:textId="3012A412" w:rsidR="00EB7560" w:rsidRPr="005F3757" w:rsidRDefault="00EB7560" w:rsidP="00EB7560">
            <w:pPr>
              <w:pStyle w:val="TAC"/>
              <w:rPr>
                <w:rStyle w:val="TALCar"/>
                <w:sz w:val="16"/>
                <w:szCs w:val="16"/>
                <w:lang w:val="en-US"/>
              </w:rPr>
            </w:pPr>
            <w:r w:rsidRPr="00CF1363">
              <w:rPr>
                <w:rStyle w:val="TALCar"/>
                <w:sz w:val="16"/>
                <w:szCs w:val="16"/>
                <w:lang w:val="en-US"/>
              </w:rPr>
              <w:t>30.72s</w:t>
            </w:r>
          </w:p>
        </w:tc>
        <w:tc>
          <w:tcPr>
            <w:tcW w:w="2269" w:type="dxa"/>
            <w:tcBorders>
              <w:top w:val="single" w:sz="8" w:space="0" w:color="auto"/>
              <w:left w:val="single" w:sz="8" w:space="0" w:color="auto"/>
              <w:bottom w:val="single" w:sz="8" w:space="0" w:color="auto"/>
              <w:right w:val="single" w:sz="8" w:space="0" w:color="auto"/>
            </w:tcBorders>
          </w:tcPr>
          <w:p w14:paraId="468857C5" w14:textId="1ACD2B99" w:rsidR="00EB7560" w:rsidRDefault="00EB7560" w:rsidP="00EB7560">
            <w:pPr>
              <w:pStyle w:val="TAC"/>
              <w:rPr>
                <w:rStyle w:val="TALCar"/>
                <w:sz w:val="16"/>
                <w:szCs w:val="16"/>
              </w:rPr>
            </w:pPr>
            <w:r w:rsidRPr="007D2ECC">
              <w:rPr>
                <w:rStyle w:val="TALCar"/>
                <w:sz w:val="16"/>
                <w:szCs w:val="16"/>
                <w:lang w:val="en-US"/>
              </w:rPr>
              <w:t>30.72s</w:t>
            </w:r>
          </w:p>
        </w:tc>
        <w:tc>
          <w:tcPr>
            <w:tcW w:w="2269" w:type="dxa"/>
            <w:tcBorders>
              <w:top w:val="single" w:sz="8" w:space="0" w:color="auto"/>
              <w:left w:val="single" w:sz="8" w:space="0" w:color="auto"/>
              <w:bottom w:val="single" w:sz="8" w:space="0" w:color="auto"/>
              <w:right w:val="single" w:sz="8" w:space="0" w:color="auto"/>
            </w:tcBorders>
          </w:tcPr>
          <w:p w14:paraId="779BF981" w14:textId="58D93B56" w:rsidR="00EB7560" w:rsidRDefault="00EB7560" w:rsidP="00EB7560">
            <w:pPr>
              <w:pStyle w:val="TAC"/>
              <w:rPr>
                <w:rStyle w:val="TALCar"/>
                <w:sz w:val="16"/>
                <w:szCs w:val="16"/>
              </w:rPr>
            </w:pPr>
            <w:r w:rsidRPr="00A41164">
              <w:rPr>
                <w:rStyle w:val="TALCar"/>
                <w:sz w:val="16"/>
                <w:szCs w:val="16"/>
                <w:lang w:val="en-US"/>
              </w:rPr>
              <w:t>30.72s</w:t>
            </w:r>
          </w:p>
        </w:tc>
      </w:tr>
      <w:tr w:rsidR="00EB7560" w14:paraId="55D3A949" w14:textId="77777777" w:rsidTr="00CD2C12">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1775F9FF" w14:textId="77777777" w:rsidR="00EB7560" w:rsidRDefault="00EB7560" w:rsidP="00EB7560">
            <w:pPr>
              <w:pStyle w:val="TAC"/>
              <w:rPr>
                <w:rStyle w:val="TALCar"/>
                <w:sz w:val="16"/>
                <w:szCs w:val="16"/>
              </w:rPr>
            </w:pPr>
            <w:r>
              <w:rPr>
                <w:rStyle w:val="TALCar"/>
                <w:sz w:val="16"/>
                <w:szCs w:val="16"/>
              </w:rPr>
              <w:t>M-sample</w:t>
            </w:r>
          </w:p>
        </w:tc>
        <w:tc>
          <w:tcPr>
            <w:tcW w:w="2269" w:type="dxa"/>
            <w:tcBorders>
              <w:top w:val="single" w:sz="8" w:space="0" w:color="auto"/>
              <w:left w:val="single" w:sz="8" w:space="0" w:color="auto"/>
              <w:bottom w:val="single" w:sz="8" w:space="0" w:color="auto"/>
              <w:right w:val="single" w:sz="8" w:space="0" w:color="auto"/>
            </w:tcBorders>
          </w:tcPr>
          <w:p w14:paraId="24045CF1" w14:textId="77777777" w:rsidR="00EB7560" w:rsidRDefault="00EB7560" w:rsidP="00EB7560">
            <w:pPr>
              <w:pStyle w:val="TAC"/>
              <w:rPr>
                <w:rStyle w:val="TALCar"/>
                <w:sz w:val="16"/>
                <w:szCs w:val="16"/>
              </w:rPr>
            </w:pPr>
          </w:p>
        </w:tc>
        <w:tc>
          <w:tcPr>
            <w:tcW w:w="2269" w:type="dxa"/>
            <w:tcBorders>
              <w:top w:val="single" w:sz="8" w:space="0" w:color="auto"/>
              <w:left w:val="single" w:sz="8" w:space="0" w:color="auto"/>
              <w:bottom w:val="single" w:sz="8" w:space="0" w:color="auto"/>
              <w:right w:val="single" w:sz="8" w:space="0" w:color="auto"/>
            </w:tcBorders>
          </w:tcPr>
          <w:p w14:paraId="566E50F5" w14:textId="77777777" w:rsidR="00EB7560" w:rsidRDefault="00EB7560" w:rsidP="00EB7560">
            <w:pPr>
              <w:pStyle w:val="TAC"/>
              <w:rPr>
                <w:rStyle w:val="TALCar"/>
                <w:sz w:val="16"/>
                <w:szCs w:val="16"/>
              </w:rPr>
            </w:pPr>
          </w:p>
        </w:tc>
        <w:tc>
          <w:tcPr>
            <w:tcW w:w="2269" w:type="dxa"/>
            <w:tcBorders>
              <w:top w:val="single" w:sz="8" w:space="0" w:color="auto"/>
              <w:left w:val="single" w:sz="8" w:space="0" w:color="auto"/>
              <w:bottom w:val="single" w:sz="8" w:space="0" w:color="auto"/>
              <w:right w:val="single" w:sz="8" w:space="0" w:color="auto"/>
            </w:tcBorders>
          </w:tcPr>
          <w:p w14:paraId="6124A4D0" w14:textId="77777777" w:rsidR="00EB7560" w:rsidRDefault="00EB7560" w:rsidP="00EB7560">
            <w:pPr>
              <w:pStyle w:val="TAC"/>
              <w:rPr>
                <w:rStyle w:val="TALCar"/>
                <w:sz w:val="16"/>
                <w:szCs w:val="16"/>
              </w:rPr>
            </w:pPr>
          </w:p>
        </w:tc>
      </w:tr>
      <w:tr w:rsidR="00EB7560" w14:paraId="169A0587" w14:textId="77777777" w:rsidTr="00CD2C12">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34123AAC" w14:textId="77777777" w:rsidR="00EB7560" w:rsidRDefault="00EB7560" w:rsidP="00EB7560">
            <w:pPr>
              <w:pStyle w:val="TAC"/>
              <w:rPr>
                <w:rStyle w:val="TALCar"/>
                <w:sz w:val="16"/>
                <w:szCs w:val="16"/>
              </w:rPr>
            </w:pPr>
            <w:r>
              <w:rPr>
                <w:rStyle w:val="TALCar"/>
                <w:sz w:val="16"/>
                <w:szCs w:val="16"/>
              </w:rPr>
              <w:t>RRM measurement</w:t>
            </w:r>
          </w:p>
        </w:tc>
        <w:tc>
          <w:tcPr>
            <w:tcW w:w="2269" w:type="dxa"/>
            <w:tcBorders>
              <w:top w:val="single" w:sz="8" w:space="0" w:color="auto"/>
              <w:left w:val="single" w:sz="8" w:space="0" w:color="auto"/>
              <w:bottom w:val="single" w:sz="8" w:space="0" w:color="auto"/>
              <w:right w:val="single" w:sz="8" w:space="0" w:color="auto"/>
            </w:tcBorders>
          </w:tcPr>
          <w:p w14:paraId="3A61BA91" w14:textId="77777777" w:rsidR="00EB7560" w:rsidRDefault="00EB7560" w:rsidP="00EB7560">
            <w:pPr>
              <w:pStyle w:val="TAC"/>
              <w:rPr>
                <w:rStyle w:val="TALCar"/>
                <w:sz w:val="16"/>
                <w:szCs w:val="16"/>
              </w:rPr>
            </w:pPr>
          </w:p>
        </w:tc>
        <w:tc>
          <w:tcPr>
            <w:tcW w:w="2269" w:type="dxa"/>
            <w:tcBorders>
              <w:top w:val="single" w:sz="8" w:space="0" w:color="auto"/>
              <w:left w:val="single" w:sz="8" w:space="0" w:color="auto"/>
              <w:bottom w:val="single" w:sz="8" w:space="0" w:color="auto"/>
              <w:right w:val="single" w:sz="8" w:space="0" w:color="auto"/>
            </w:tcBorders>
          </w:tcPr>
          <w:p w14:paraId="523F1D99" w14:textId="77777777" w:rsidR="00EB7560" w:rsidRDefault="00EB7560" w:rsidP="00EB7560">
            <w:pPr>
              <w:pStyle w:val="TAC"/>
              <w:rPr>
                <w:rStyle w:val="TALCar"/>
                <w:sz w:val="16"/>
                <w:szCs w:val="16"/>
              </w:rPr>
            </w:pPr>
          </w:p>
        </w:tc>
        <w:tc>
          <w:tcPr>
            <w:tcW w:w="2269" w:type="dxa"/>
            <w:tcBorders>
              <w:top w:val="single" w:sz="8" w:space="0" w:color="auto"/>
              <w:left w:val="single" w:sz="8" w:space="0" w:color="auto"/>
              <w:bottom w:val="single" w:sz="8" w:space="0" w:color="auto"/>
              <w:right w:val="single" w:sz="8" w:space="0" w:color="auto"/>
            </w:tcBorders>
          </w:tcPr>
          <w:p w14:paraId="5A5F5703" w14:textId="77777777" w:rsidR="00EB7560" w:rsidRDefault="00EB7560" w:rsidP="00EB7560">
            <w:pPr>
              <w:pStyle w:val="TAC"/>
              <w:rPr>
                <w:rStyle w:val="TALCar"/>
                <w:sz w:val="16"/>
                <w:szCs w:val="16"/>
              </w:rPr>
            </w:pPr>
          </w:p>
        </w:tc>
      </w:tr>
      <w:tr w:rsidR="00EB7560" w14:paraId="17B7B08A" w14:textId="77777777" w:rsidTr="00CD2C12">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2DD2D40D" w14:textId="77777777" w:rsidR="00EB7560" w:rsidRDefault="00EB7560" w:rsidP="00EB7560">
            <w:pPr>
              <w:pStyle w:val="TAC"/>
              <w:rPr>
                <w:rStyle w:val="TALCar"/>
                <w:sz w:val="16"/>
                <w:szCs w:val="16"/>
                <w:lang w:eastAsia="zh-CN"/>
              </w:rPr>
            </w:pPr>
            <w:r>
              <w:rPr>
                <w:rStyle w:val="TALCar"/>
                <w:sz w:val="16"/>
                <w:szCs w:val="16"/>
                <w:lang w:eastAsia="zh-CN"/>
              </w:rPr>
              <w:t>BWP switching</w:t>
            </w:r>
          </w:p>
        </w:tc>
        <w:tc>
          <w:tcPr>
            <w:tcW w:w="2269" w:type="dxa"/>
            <w:tcBorders>
              <w:top w:val="single" w:sz="8" w:space="0" w:color="auto"/>
              <w:left w:val="single" w:sz="8" w:space="0" w:color="auto"/>
              <w:bottom w:val="single" w:sz="8" w:space="0" w:color="auto"/>
              <w:right w:val="single" w:sz="8" w:space="0" w:color="auto"/>
            </w:tcBorders>
          </w:tcPr>
          <w:p w14:paraId="0C1DBF8E" w14:textId="77777777" w:rsidR="00EB7560" w:rsidRDefault="00EB7560" w:rsidP="00EB7560">
            <w:pPr>
              <w:pStyle w:val="TAC"/>
              <w:rPr>
                <w:rStyle w:val="TALCar"/>
                <w:sz w:val="16"/>
                <w:szCs w:val="16"/>
              </w:rPr>
            </w:pPr>
          </w:p>
        </w:tc>
        <w:tc>
          <w:tcPr>
            <w:tcW w:w="2269" w:type="dxa"/>
            <w:tcBorders>
              <w:top w:val="single" w:sz="8" w:space="0" w:color="auto"/>
              <w:left w:val="single" w:sz="8" w:space="0" w:color="auto"/>
              <w:bottom w:val="single" w:sz="8" w:space="0" w:color="auto"/>
              <w:right w:val="single" w:sz="8" w:space="0" w:color="auto"/>
            </w:tcBorders>
          </w:tcPr>
          <w:p w14:paraId="6C4A7357" w14:textId="77777777" w:rsidR="00EB7560" w:rsidRDefault="00EB7560" w:rsidP="00EB7560">
            <w:pPr>
              <w:pStyle w:val="TAC"/>
              <w:rPr>
                <w:rStyle w:val="TALCar"/>
                <w:sz w:val="16"/>
                <w:szCs w:val="16"/>
              </w:rPr>
            </w:pPr>
          </w:p>
        </w:tc>
        <w:tc>
          <w:tcPr>
            <w:tcW w:w="2269" w:type="dxa"/>
            <w:tcBorders>
              <w:top w:val="single" w:sz="8" w:space="0" w:color="auto"/>
              <w:left w:val="single" w:sz="8" w:space="0" w:color="auto"/>
              <w:bottom w:val="single" w:sz="8" w:space="0" w:color="auto"/>
              <w:right w:val="single" w:sz="8" w:space="0" w:color="auto"/>
            </w:tcBorders>
          </w:tcPr>
          <w:p w14:paraId="7F37B8C1" w14:textId="77777777" w:rsidR="00EB7560" w:rsidRDefault="00EB7560" w:rsidP="00EB7560">
            <w:pPr>
              <w:pStyle w:val="TAC"/>
              <w:rPr>
                <w:rStyle w:val="TALCar"/>
                <w:sz w:val="16"/>
                <w:szCs w:val="16"/>
              </w:rPr>
            </w:pPr>
          </w:p>
        </w:tc>
      </w:tr>
      <w:tr w:rsidR="00EB7560" w14:paraId="0071BBB8" w14:textId="77777777" w:rsidTr="00CD2C12">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7CFC4B50" w14:textId="77777777" w:rsidR="00EB7560" w:rsidRDefault="00EB7560" w:rsidP="00EB7560">
            <w:pPr>
              <w:pStyle w:val="TAC"/>
              <w:rPr>
                <w:rStyle w:val="TALCar"/>
                <w:sz w:val="16"/>
                <w:szCs w:val="16"/>
                <w:lang w:eastAsia="zh-CN"/>
              </w:rPr>
            </w:pPr>
            <w:r>
              <w:rPr>
                <w:rStyle w:val="TALCar"/>
                <w:sz w:val="16"/>
                <w:szCs w:val="16"/>
                <w:lang w:eastAsia="zh-CN"/>
              </w:rPr>
              <w:t>Measurement reporting (e.g., RA/CG-SDT, reporting interval)</w:t>
            </w:r>
          </w:p>
        </w:tc>
        <w:tc>
          <w:tcPr>
            <w:tcW w:w="2269" w:type="dxa"/>
            <w:tcBorders>
              <w:top w:val="single" w:sz="8" w:space="0" w:color="auto"/>
              <w:left w:val="single" w:sz="8" w:space="0" w:color="auto"/>
              <w:bottom w:val="single" w:sz="8" w:space="0" w:color="auto"/>
              <w:right w:val="single" w:sz="8" w:space="0" w:color="auto"/>
            </w:tcBorders>
          </w:tcPr>
          <w:p w14:paraId="75E22A34" w14:textId="705073DF" w:rsidR="00EB7560" w:rsidRPr="003F378E" w:rsidRDefault="00EB7560" w:rsidP="00EB7560">
            <w:pPr>
              <w:pStyle w:val="TAC"/>
              <w:rPr>
                <w:rStyle w:val="TALCar"/>
                <w:sz w:val="16"/>
                <w:szCs w:val="16"/>
                <w:lang w:val="en-US"/>
              </w:rPr>
            </w:pPr>
            <w:r>
              <w:rPr>
                <w:rStyle w:val="TALCar"/>
                <w:sz w:val="16"/>
                <w:szCs w:val="16"/>
                <w:lang w:val="en-US"/>
              </w:rPr>
              <w:t xml:space="preserve">CG-SDT, </w:t>
            </w:r>
            <w:r w:rsidRPr="00CF1363">
              <w:rPr>
                <w:rStyle w:val="TALCar"/>
                <w:sz w:val="16"/>
                <w:szCs w:val="16"/>
                <w:lang w:val="en-US"/>
              </w:rPr>
              <w:t>30.72s</w:t>
            </w:r>
          </w:p>
        </w:tc>
        <w:tc>
          <w:tcPr>
            <w:tcW w:w="2269" w:type="dxa"/>
            <w:tcBorders>
              <w:top w:val="single" w:sz="8" w:space="0" w:color="auto"/>
              <w:left w:val="single" w:sz="8" w:space="0" w:color="auto"/>
              <w:bottom w:val="single" w:sz="8" w:space="0" w:color="auto"/>
              <w:right w:val="single" w:sz="8" w:space="0" w:color="auto"/>
            </w:tcBorders>
          </w:tcPr>
          <w:p w14:paraId="007A0DB2" w14:textId="77777777" w:rsidR="00EB7560" w:rsidRDefault="00EB7560" w:rsidP="00EB7560">
            <w:pPr>
              <w:pStyle w:val="TAC"/>
              <w:rPr>
                <w:rStyle w:val="TALCar"/>
                <w:sz w:val="16"/>
                <w:szCs w:val="16"/>
              </w:rPr>
            </w:pPr>
          </w:p>
        </w:tc>
        <w:tc>
          <w:tcPr>
            <w:tcW w:w="2269" w:type="dxa"/>
            <w:tcBorders>
              <w:top w:val="single" w:sz="8" w:space="0" w:color="auto"/>
              <w:left w:val="single" w:sz="8" w:space="0" w:color="auto"/>
              <w:bottom w:val="single" w:sz="8" w:space="0" w:color="auto"/>
              <w:right w:val="single" w:sz="8" w:space="0" w:color="auto"/>
            </w:tcBorders>
          </w:tcPr>
          <w:p w14:paraId="656C226E" w14:textId="77777777" w:rsidR="00EB7560" w:rsidRDefault="00EB7560" w:rsidP="00EB7560">
            <w:pPr>
              <w:pStyle w:val="TAC"/>
              <w:rPr>
                <w:rStyle w:val="TALCar"/>
                <w:sz w:val="16"/>
                <w:szCs w:val="16"/>
              </w:rPr>
            </w:pPr>
          </w:p>
        </w:tc>
      </w:tr>
      <w:tr w:rsidR="00EB7560" w14:paraId="5AE795A6" w14:textId="77777777" w:rsidTr="00CD2C12">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263B340C" w14:textId="77777777" w:rsidR="00EB7560" w:rsidRDefault="00EB7560" w:rsidP="00EB7560">
            <w:pPr>
              <w:pStyle w:val="TAC"/>
              <w:rPr>
                <w:rStyle w:val="TALCar"/>
                <w:sz w:val="16"/>
                <w:szCs w:val="16"/>
                <w:lang w:eastAsia="zh-CN"/>
              </w:rPr>
            </w:pPr>
            <w:r>
              <w:rPr>
                <w:rStyle w:val="TALCar"/>
                <w:sz w:val="16"/>
                <w:szCs w:val="16"/>
                <w:lang w:eastAsia="zh-CN"/>
              </w:rPr>
              <w:t>implementation factor K</w:t>
            </w:r>
          </w:p>
        </w:tc>
        <w:tc>
          <w:tcPr>
            <w:tcW w:w="2269" w:type="dxa"/>
            <w:tcBorders>
              <w:top w:val="single" w:sz="8" w:space="0" w:color="auto"/>
              <w:left w:val="single" w:sz="8" w:space="0" w:color="auto"/>
              <w:bottom w:val="single" w:sz="8" w:space="0" w:color="auto"/>
              <w:right w:val="single" w:sz="8" w:space="0" w:color="auto"/>
            </w:tcBorders>
          </w:tcPr>
          <w:p w14:paraId="48487EA9" w14:textId="3F3BA148" w:rsidR="00EB7560" w:rsidRPr="005F3757" w:rsidRDefault="00EB7560" w:rsidP="00EB7560">
            <w:pPr>
              <w:pStyle w:val="TAC"/>
              <w:rPr>
                <w:rStyle w:val="TALCar"/>
                <w:sz w:val="16"/>
                <w:szCs w:val="16"/>
                <w:lang w:val="en-US"/>
              </w:rPr>
            </w:pPr>
            <w:r>
              <w:rPr>
                <w:rStyle w:val="TALCar"/>
                <w:sz w:val="16"/>
                <w:szCs w:val="16"/>
                <w:lang w:val="en-US"/>
              </w:rPr>
              <w:t>1</w:t>
            </w:r>
          </w:p>
        </w:tc>
        <w:tc>
          <w:tcPr>
            <w:tcW w:w="2269" w:type="dxa"/>
            <w:tcBorders>
              <w:top w:val="single" w:sz="8" w:space="0" w:color="auto"/>
              <w:left w:val="single" w:sz="8" w:space="0" w:color="auto"/>
              <w:bottom w:val="single" w:sz="8" w:space="0" w:color="auto"/>
              <w:right w:val="single" w:sz="8" w:space="0" w:color="auto"/>
            </w:tcBorders>
          </w:tcPr>
          <w:p w14:paraId="202FF79E" w14:textId="4189B2B6" w:rsidR="00EB7560" w:rsidRPr="00B045C4" w:rsidRDefault="00EB7560" w:rsidP="00EB7560">
            <w:pPr>
              <w:pStyle w:val="TAC"/>
              <w:rPr>
                <w:rStyle w:val="TALCar"/>
                <w:sz w:val="16"/>
                <w:szCs w:val="16"/>
                <w:lang w:val="en-US"/>
              </w:rPr>
            </w:pPr>
            <w:r>
              <w:rPr>
                <w:rStyle w:val="TALCar"/>
                <w:sz w:val="16"/>
                <w:szCs w:val="16"/>
                <w:lang w:val="en-US"/>
              </w:rPr>
              <w:t>1</w:t>
            </w:r>
          </w:p>
        </w:tc>
        <w:tc>
          <w:tcPr>
            <w:tcW w:w="2269" w:type="dxa"/>
            <w:tcBorders>
              <w:top w:val="single" w:sz="8" w:space="0" w:color="auto"/>
              <w:left w:val="single" w:sz="8" w:space="0" w:color="auto"/>
              <w:bottom w:val="single" w:sz="8" w:space="0" w:color="auto"/>
              <w:right w:val="single" w:sz="8" w:space="0" w:color="auto"/>
            </w:tcBorders>
          </w:tcPr>
          <w:p w14:paraId="6B3B3EDD" w14:textId="59304A50" w:rsidR="00EB7560" w:rsidRPr="00B045C4" w:rsidRDefault="00EB7560" w:rsidP="00EB7560">
            <w:pPr>
              <w:pStyle w:val="TAC"/>
              <w:rPr>
                <w:rStyle w:val="TALCar"/>
                <w:sz w:val="16"/>
                <w:szCs w:val="16"/>
                <w:lang w:val="en-US"/>
              </w:rPr>
            </w:pPr>
            <w:r>
              <w:rPr>
                <w:rStyle w:val="TALCar"/>
                <w:sz w:val="16"/>
                <w:szCs w:val="16"/>
                <w:lang w:val="en-US"/>
              </w:rPr>
              <w:t>1</w:t>
            </w:r>
          </w:p>
        </w:tc>
      </w:tr>
    </w:tbl>
    <w:p w14:paraId="3E55E86F" w14:textId="77777777" w:rsidR="00327AD8" w:rsidRPr="00327AD8" w:rsidRDefault="00327AD8" w:rsidP="00327AD8">
      <w:pPr>
        <w:pStyle w:val="TH"/>
      </w:pPr>
    </w:p>
    <w:p w14:paraId="125C3658" w14:textId="6430C72D" w:rsidR="00A9606F" w:rsidRPr="00327AD8" w:rsidRDefault="008B3396" w:rsidP="00327AD8">
      <w:pPr>
        <w:pStyle w:val="TH"/>
      </w:pPr>
      <w:r w:rsidRPr="00327AD8">
        <w:t xml:space="preserve"> </w:t>
      </w:r>
      <w:r w:rsidR="00A9606F" w:rsidRPr="00324C0E">
        <w:rPr>
          <w:rFonts w:hint="eastAsia"/>
        </w:rPr>
        <w:t>T</w:t>
      </w:r>
      <w:r w:rsidR="00A9606F" w:rsidRPr="00324C0E">
        <w:t xml:space="preserve">able </w:t>
      </w:r>
      <w:r w:rsidR="00C80807">
        <w:t>5</w:t>
      </w:r>
      <w:r w:rsidR="00A9606F">
        <w:t>: Summary for</w:t>
      </w:r>
      <w:r w:rsidR="00A9606F" w:rsidRPr="00327AD8">
        <w:t xml:space="preserve"> UE power consumption results </w:t>
      </w: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28"/>
        <w:gridCol w:w="1673"/>
        <w:gridCol w:w="1741"/>
        <w:gridCol w:w="1749"/>
        <w:gridCol w:w="1675"/>
      </w:tblGrid>
      <w:tr w:rsidR="00A9606F" w14:paraId="2D5D421B" w14:textId="77777777" w:rsidTr="00D642BA">
        <w:trPr>
          <w:jc w:val="center"/>
        </w:trPr>
        <w:tc>
          <w:tcPr>
            <w:tcW w:w="1528" w:type="dxa"/>
            <w:vMerge w:val="restart"/>
          </w:tcPr>
          <w:p w14:paraId="769D99B8" w14:textId="77777777" w:rsidR="00A9606F" w:rsidRPr="00E755D9" w:rsidRDefault="00A9606F" w:rsidP="00CD2C12">
            <w:pPr>
              <w:pStyle w:val="TAH"/>
              <w:spacing w:before="0" w:line="240" w:lineRule="auto"/>
              <w:jc w:val="left"/>
              <w:rPr>
                <w:sz w:val="16"/>
                <w:szCs w:val="16"/>
                <w:lang w:val="en-US"/>
              </w:rPr>
            </w:pPr>
            <w:r w:rsidRPr="00E755D9">
              <w:rPr>
                <w:rFonts w:hint="eastAsia"/>
                <w:sz w:val="16"/>
                <w:szCs w:val="16"/>
                <w:lang w:val="en-US"/>
              </w:rPr>
              <w:t>E</w:t>
            </w:r>
            <w:r w:rsidRPr="00E755D9">
              <w:rPr>
                <w:sz w:val="16"/>
                <w:szCs w:val="16"/>
                <w:lang w:val="en-US"/>
              </w:rPr>
              <w:t>valuation case</w:t>
            </w:r>
            <w:r>
              <w:rPr>
                <w:sz w:val="16"/>
                <w:szCs w:val="16"/>
                <w:lang w:val="en-US"/>
              </w:rPr>
              <w:t xml:space="preserve"> description</w:t>
            </w:r>
          </w:p>
        </w:tc>
        <w:tc>
          <w:tcPr>
            <w:tcW w:w="1673" w:type="dxa"/>
            <w:vMerge w:val="restart"/>
          </w:tcPr>
          <w:p w14:paraId="171F1A30" w14:textId="77777777" w:rsidR="00A9606F" w:rsidRPr="00E755D9" w:rsidRDefault="00A9606F" w:rsidP="00CD2C12">
            <w:pPr>
              <w:pStyle w:val="TAH"/>
              <w:spacing w:before="0" w:line="240" w:lineRule="auto"/>
              <w:jc w:val="left"/>
              <w:rPr>
                <w:sz w:val="16"/>
                <w:szCs w:val="16"/>
                <w:lang w:val="en-US"/>
              </w:rPr>
            </w:pPr>
            <w:r w:rsidRPr="00E755D9">
              <w:rPr>
                <w:sz w:val="16"/>
                <w:szCs w:val="16"/>
                <w:lang w:val="en-US"/>
              </w:rPr>
              <w:t>Slot-averaged relative power unit (P2)</w:t>
            </w:r>
          </w:p>
        </w:tc>
        <w:tc>
          <w:tcPr>
            <w:tcW w:w="1741" w:type="dxa"/>
            <w:vMerge w:val="restart"/>
          </w:tcPr>
          <w:p w14:paraId="1F3C5E1C" w14:textId="77777777" w:rsidR="00A9606F" w:rsidRPr="00E755D9" w:rsidRDefault="00A9606F" w:rsidP="00CD2C12">
            <w:pPr>
              <w:pStyle w:val="TAH"/>
              <w:spacing w:before="0" w:line="240" w:lineRule="auto"/>
              <w:jc w:val="left"/>
              <w:rPr>
                <w:sz w:val="16"/>
                <w:szCs w:val="16"/>
                <w:lang w:val="en-US"/>
              </w:rPr>
            </w:pPr>
            <w:r w:rsidRPr="00E755D9">
              <w:rPr>
                <w:rFonts w:hint="eastAsia"/>
                <w:sz w:val="16"/>
                <w:szCs w:val="16"/>
                <w:lang w:val="en-US"/>
              </w:rPr>
              <w:t>B</w:t>
            </w:r>
            <w:r w:rsidRPr="00E755D9">
              <w:rPr>
                <w:sz w:val="16"/>
                <w:szCs w:val="16"/>
                <w:lang w:val="en-US"/>
              </w:rPr>
              <w:t>attery life (in month)</w:t>
            </w:r>
          </w:p>
        </w:tc>
        <w:tc>
          <w:tcPr>
            <w:tcW w:w="3424" w:type="dxa"/>
            <w:gridSpan w:val="2"/>
          </w:tcPr>
          <w:p w14:paraId="69F31443" w14:textId="77777777" w:rsidR="00A9606F" w:rsidRPr="00E755D9" w:rsidRDefault="00A9606F" w:rsidP="00CD2C12">
            <w:pPr>
              <w:pStyle w:val="TAH"/>
              <w:spacing w:before="0" w:line="240" w:lineRule="auto"/>
              <w:jc w:val="left"/>
              <w:rPr>
                <w:sz w:val="16"/>
                <w:szCs w:val="16"/>
                <w:lang w:val="en-US"/>
              </w:rPr>
            </w:pPr>
            <w:r w:rsidRPr="00E755D9">
              <w:rPr>
                <w:sz w:val="16"/>
                <w:szCs w:val="16"/>
                <w:lang w:val="en-US"/>
              </w:rPr>
              <w:t xml:space="preserve">Target </w:t>
            </w:r>
            <w:proofErr w:type="gramStart"/>
            <w:r w:rsidRPr="00E755D9">
              <w:rPr>
                <w:sz w:val="16"/>
                <w:szCs w:val="16"/>
                <w:lang w:val="en-US"/>
              </w:rPr>
              <w:t>requirement</w:t>
            </w:r>
            <w:proofErr w:type="gramEnd"/>
            <w:r w:rsidRPr="00E755D9">
              <w:rPr>
                <w:sz w:val="16"/>
                <w:szCs w:val="16"/>
                <w:lang w:val="en-US"/>
              </w:rPr>
              <w:t xml:space="preserve"> are met – Yes/No; If no, provide gaps</w:t>
            </w:r>
          </w:p>
        </w:tc>
      </w:tr>
      <w:tr w:rsidR="00A9606F" w14:paraId="2FCF5A62" w14:textId="77777777" w:rsidTr="00D642BA">
        <w:trPr>
          <w:jc w:val="center"/>
        </w:trPr>
        <w:tc>
          <w:tcPr>
            <w:tcW w:w="1528" w:type="dxa"/>
            <w:vMerge/>
          </w:tcPr>
          <w:p w14:paraId="6DBDD1A2" w14:textId="77777777" w:rsidR="00A9606F" w:rsidRPr="00E755D9" w:rsidRDefault="00A9606F" w:rsidP="00CD2C12">
            <w:pPr>
              <w:pStyle w:val="TAH"/>
              <w:spacing w:before="0" w:line="240" w:lineRule="auto"/>
              <w:jc w:val="left"/>
              <w:rPr>
                <w:sz w:val="16"/>
                <w:szCs w:val="16"/>
                <w:lang w:val="en-US"/>
              </w:rPr>
            </w:pPr>
          </w:p>
        </w:tc>
        <w:tc>
          <w:tcPr>
            <w:tcW w:w="1673" w:type="dxa"/>
            <w:vMerge/>
          </w:tcPr>
          <w:p w14:paraId="26202D2A" w14:textId="77777777" w:rsidR="00A9606F" w:rsidRPr="00E755D9" w:rsidRDefault="00A9606F" w:rsidP="00CD2C12">
            <w:pPr>
              <w:pStyle w:val="TAH"/>
              <w:spacing w:before="0" w:line="240" w:lineRule="auto"/>
              <w:jc w:val="left"/>
              <w:rPr>
                <w:sz w:val="16"/>
                <w:szCs w:val="16"/>
                <w:lang w:val="en-US"/>
              </w:rPr>
            </w:pPr>
          </w:p>
        </w:tc>
        <w:tc>
          <w:tcPr>
            <w:tcW w:w="1741" w:type="dxa"/>
            <w:vMerge/>
          </w:tcPr>
          <w:p w14:paraId="3B715ABB" w14:textId="77777777" w:rsidR="00A9606F" w:rsidRPr="00E755D9" w:rsidRDefault="00A9606F" w:rsidP="00CD2C12">
            <w:pPr>
              <w:pStyle w:val="TAH"/>
              <w:spacing w:before="0" w:line="240" w:lineRule="auto"/>
              <w:jc w:val="left"/>
              <w:rPr>
                <w:sz w:val="16"/>
                <w:szCs w:val="16"/>
                <w:lang w:val="en-US"/>
              </w:rPr>
            </w:pPr>
          </w:p>
        </w:tc>
        <w:tc>
          <w:tcPr>
            <w:tcW w:w="1749" w:type="dxa"/>
          </w:tcPr>
          <w:p w14:paraId="06B293CD" w14:textId="77777777" w:rsidR="00A9606F" w:rsidRPr="00E755D9" w:rsidRDefault="00A9606F" w:rsidP="00CD2C12">
            <w:pPr>
              <w:pStyle w:val="TAH"/>
              <w:spacing w:before="0" w:line="240" w:lineRule="auto"/>
              <w:jc w:val="left"/>
              <w:rPr>
                <w:sz w:val="16"/>
                <w:szCs w:val="16"/>
                <w:lang w:val="en-US"/>
              </w:rPr>
            </w:pPr>
            <w:r w:rsidRPr="00E755D9">
              <w:rPr>
                <w:rFonts w:hint="eastAsia"/>
                <w:sz w:val="16"/>
                <w:szCs w:val="16"/>
                <w:lang w:val="en-US"/>
              </w:rPr>
              <w:t>6</w:t>
            </w:r>
            <w:r w:rsidRPr="00E755D9">
              <w:rPr>
                <w:sz w:val="16"/>
                <w:szCs w:val="16"/>
                <w:lang w:val="en-US"/>
              </w:rPr>
              <w:t xml:space="preserve"> months</w:t>
            </w:r>
          </w:p>
        </w:tc>
        <w:tc>
          <w:tcPr>
            <w:tcW w:w="1675" w:type="dxa"/>
          </w:tcPr>
          <w:p w14:paraId="0BDCC71D" w14:textId="77777777" w:rsidR="00A9606F" w:rsidRPr="00E755D9" w:rsidRDefault="00A9606F" w:rsidP="00CD2C12">
            <w:pPr>
              <w:pStyle w:val="TAH"/>
              <w:spacing w:before="0" w:line="240" w:lineRule="auto"/>
              <w:jc w:val="left"/>
              <w:rPr>
                <w:sz w:val="16"/>
                <w:szCs w:val="16"/>
                <w:lang w:val="en-US"/>
              </w:rPr>
            </w:pPr>
            <w:r w:rsidRPr="00E755D9">
              <w:rPr>
                <w:rFonts w:hint="eastAsia"/>
                <w:sz w:val="16"/>
                <w:szCs w:val="16"/>
                <w:lang w:val="en-US"/>
              </w:rPr>
              <w:t>1</w:t>
            </w:r>
            <w:r w:rsidRPr="00E755D9">
              <w:rPr>
                <w:sz w:val="16"/>
                <w:szCs w:val="16"/>
                <w:lang w:val="en-US"/>
              </w:rPr>
              <w:t>2 months</w:t>
            </w:r>
          </w:p>
        </w:tc>
      </w:tr>
      <w:tr w:rsidR="00A9606F" w14:paraId="08F9BE7E" w14:textId="77777777" w:rsidTr="00D642BA">
        <w:trPr>
          <w:jc w:val="center"/>
        </w:trPr>
        <w:tc>
          <w:tcPr>
            <w:tcW w:w="1528" w:type="dxa"/>
          </w:tcPr>
          <w:p w14:paraId="40CB39F1" w14:textId="16B8D1E5" w:rsidR="00A9606F" w:rsidRPr="00FA6D44" w:rsidRDefault="008B3396" w:rsidP="00FA6D44">
            <w:pPr>
              <w:pStyle w:val="TAC"/>
              <w:rPr>
                <w:rStyle w:val="TALCar"/>
                <w:sz w:val="16"/>
                <w:szCs w:val="16"/>
                <w:lang w:eastAsia="zh-CN"/>
              </w:rPr>
            </w:pPr>
            <w:r w:rsidRPr="00FA6D44">
              <w:rPr>
                <w:rStyle w:val="TALCar"/>
                <w:sz w:val="16"/>
                <w:szCs w:val="16"/>
                <w:lang w:eastAsia="zh-CN"/>
              </w:rPr>
              <w:t>1A</w:t>
            </w:r>
          </w:p>
        </w:tc>
        <w:tc>
          <w:tcPr>
            <w:tcW w:w="1673" w:type="dxa"/>
          </w:tcPr>
          <w:p w14:paraId="4F7AB24F" w14:textId="2B2E3724" w:rsidR="00A9606F" w:rsidRPr="00FA6D44" w:rsidRDefault="00CE08BB" w:rsidP="00FA6D44">
            <w:pPr>
              <w:pStyle w:val="TAC"/>
              <w:rPr>
                <w:rStyle w:val="TALCar"/>
                <w:sz w:val="16"/>
                <w:szCs w:val="16"/>
                <w:lang w:eastAsia="zh-CN"/>
              </w:rPr>
            </w:pPr>
            <w:r w:rsidRPr="00FA6D44">
              <w:rPr>
                <w:rStyle w:val="TALCar"/>
                <w:sz w:val="16"/>
                <w:szCs w:val="16"/>
                <w:lang w:eastAsia="zh-CN"/>
              </w:rPr>
              <w:t>0.1121</w:t>
            </w:r>
          </w:p>
        </w:tc>
        <w:tc>
          <w:tcPr>
            <w:tcW w:w="1741" w:type="dxa"/>
          </w:tcPr>
          <w:p w14:paraId="31175FC9" w14:textId="571E973A" w:rsidR="00A9606F" w:rsidRPr="00FA6D44" w:rsidRDefault="00CE08BB" w:rsidP="00FA6D44">
            <w:pPr>
              <w:pStyle w:val="TAC"/>
              <w:rPr>
                <w:rStyle w:val="TALCar"/>
                <w:sz w:val="16"/>
                <w:szCs w:val="16"/>
                <w:lang w:eastAsia="zh-CN"/>
              </w:rPr>
            </w:pPr>
            <w:r w:rsidRPr="00FA6D44">
              <w:rPr>
                <w:rStyle w:val="TALCar"/>
                <w:sz w:val="16"/>
                <w:szCs w:val="16"/>
                <w:lang w:eastAsia="zh-CN"/>
              </w:rPr>
              <w:t>6.6</w:t>
            </w:r>
            <w:r w:rsidR="00C80E54" w:rsidRPr="00FA6D44">
              <w:rPr>
                <w:rStyle w:val="TALCar"/>
                <w:sz w:val="16"/>
                <w:szCs w:val="16"/>
                <w:lang w:eastAsia="zh-CN"/>
              </w:rPr>
              <w:t>08</w:t>
            </w:r>
          </w:p>
        </w:tc>
        <w:tc>
          <w:tcPr>
            <w:tcW w:w="1749" w:type="dxa"/>
          </w:tcPr>
          <w:p w14:paraId="68C268C0" w14:textId="5FA066D0" w:rsidR="00A9606F" w:rsidRPr="00FA6D44" w:rsidRDefault="008E135E" w:rsidP="00FA6D44">
            <w:pPr>
              <w:pStyle w:val="TAC"/>
              <w:rPr>
                <w:rStyle w:val="TALCar"/>
                <w:sz w:val="16"/>
                <w:szCs w:val="16"/>
                <w:lang w:eastAsia="zh-CN"/>
              </w:rPr>
            </w:pPr>
            <w:r w:rsidRPr="00FA6D44">
              <w:rPr>
                <w:rStyle w:val="TALCar"/>
                <w:sz w:val="16"/>
                <w:szCs w:val="16"/>
                <w:lang w:eastAsia="zh-CN"/>
              </w:rPr>
              <w:t>yes</w:t>
            </w:r>
          </w:p>
        </w:tc>
        <w:tc>
          <w:tcPr>
            <w:tcW w:w="1675" w:type="dxa"/>
          </w:tcPr>
          <w:p w14:paraId="05397993" w14:textId="2EFB0CC0" w:rsidR="00A9606F" w:rsidRPr="00FA6D44" w:rsidRDefault="00181FC5" w:rsidP="00FA6D44">
            <w:pPr>
              <w:pStyle w:val="TAC"/>
              <w:rPr>
                <w:rStyle w:val="TALCar"/>
                <w:sz w:val="16"/>
                <w:szCs w:val="16"/>
                <w:lang w:eastAsia="zh-CN"/>
              </w:rPr>
            </w:pPr>
            <w:r w:rsidRPr="00FA6D44">
              <w:rPr>
                <w:rStyle w:val="TALCar"/>
                <w:sz w:val="16"/>
                <w:szCs w:val="16"/>
                <w:lang w:eastAsia="zh-CN"/>
              </w:rPr>
              <w:t>no</w:t>
            </w:r>
          </w:p>
        </w:tc>
      </w:tr>
      <w:tr w:rsidR="00A9606F" w14:paraId="57CF6369" w14:textId="77777777" w:rsidTr="00D642BA">
        <w:trPr>
          <w:jc w:val="center"/>
        </w:trPr>
        <w:tc>
          <w:tcPr>
            <w:tcW w:w="1528" w:type="dxa"/>
          </w:tcPr>
          <w:p w14:paraId="700DA330" w14:textId="0EFEB8A1" w:rsidR="00A9606F" w:rsidRPr="00FA6D44" w:rsidRDefault="008E135E" w:rsidP="00FA6D44">
            <w:pPr>
              <w:pStyle w:val="TAC"/>
              <w:rPr>
                <w:rStyle w:val="TALCar"/>
                <w:sz w:val="16"/>
                <w:szCs w:val="16"/>
                <w:lang w:eastAsia="zh-CN"/>
              </w:rPr>
            </w:pPr>
            <w:r w:rsidRPr="00FA6D44">
              <w:rPr>
                <w:rStyle w:val="TALCar"/>
                <w:sz w:val="16"/>
                <w:szCs w:val="16"/>
                <w:lang w:eastAsia="zh-CN"/>
              </w:rPr>
              <w:t>1B</w:t>
            </w:r>
          </w:p>
        </w:tc>
        <w:tc>
          <w:tcPr>
            <w:tcW w:w="1673" w:type="dxa"/>
          </w:tcPr>
          <w:p w14:paraId="563A6A36" w14:textId="00E9348B" w:rsidR="00A9606F" w:rsidRPr="00FA6D44" w:rsidRDefault="00F56E45" w:rsidP="00FA6D44">
            <w:pPr>
              <w:pStyle w:val="TAC"/>
              <w:rPr>
                <w:rStyle w:val="TALCar"/>
                <w:sz w:val="16"/>
                <w:szCs w:val="16"/>
                <w:lang w:eastAsia="zh-CN"/>
              </w:rPr>
            </w:pPr>
            <w:r w:rsidRPr="00FA6D44">
              <w:rPr>
                <w:rStyle w:val="TALCar"/>
                <w:sz w:val="16"/>
                <w:szCs w:val="16"/>
                <w:lang w:eastAsia="zh-CN"/>
              </w:rPr>
              <w:t>0.5515</w:t>
            </w:r>
          </w:p>
        </w:tc>
        <w:tc>
          <w:tcPr>
            <w:tcW w:w="1741" w:type="dxa"/>
          </w:tcPr>
          <w:p w14:paraId="1A098A89" w14:textId="4B9C7F3C" w:rsidR="00A9606F" w:rsidRPr="00FA6D44" w:rsidRDefault="00F56E45" w:rsidP="00FA6D44">
            <w:pPr>
              <w:pStyle w:val="TAC"/>
              <w:rPr>
                <w:rStyle w:val="TALCar"/>
                <w:sz w:val="16"/>
                <w:szCs w:val="16"/>
                <w:lang w:eastAsia="zh-CN"/>
              </w:rPr>
            </w:pPr>
            <w:r w:rsidRPr="00FA6D44">
              <w:rPr>
                <w:rStyle w:val="TALCar"/>
                <w:sz w:val="16"/>
                <w:szCs w:val="16"/>
                <w:lang w:eastAsia="zh-CN"/>
              </w:rPr>
              <w:t>1.34</w:t>
            </w:r>
            <w:r w:rsidR="00C80E54" w:rsidRPr="00FA6D44">
              <w:rPr>
                <w:rStyle w:val="TALCar"/>
                <w:sz w:val="16"/>
                <w:szCs w:val="16"/>
                <w:lang w:eastAsia="zh-CN"/>
              </w:rPr>
              <w:t>3</w:t>
            </w:r>
          </w:p>
        </w:tc>
        <w:tc>
          <w:tcPr>
            <w:tcW w:w="1749" w:type="dxa"/>
          </w:tcPr>
          <w:p w14:paraId="7B147957" w14:textId="546B5C37" w:rsidR="00A9606F" w:rsidRPr="00FA6D44" w:rsidRDefault="00F56E45" w:rsidP="00FA6D44">
            <w:pPr>
              <w:pStyle w:val="TAC"/>
              <w:rPr>
                <w:rStyle w:val="TALCar"/>
                <w:sz w:val="16"/>
                <w:szCs w:val="16"/>
                <w:lang w:eastAsia="zh-CN"/>
              </w:rPr>
            </w:pPr>
            <w:r w:rsidRPr="00FA6D44">
              <w:rPr>
                <w:rStyle w:val="TALCar"/>
                <w:sz w:val="16"/>
                <w:szCs w:val="16"/>
                <w:lang w:eastAsia="zh-CN"/>
              </w:rPr>
              <w:t>no</w:t>
            </w:r>
          </w:p>
        </w:tc>
        <w:tc>
          <w:tcPr>
            <w:tcW w:w="1675" w:type="dxa"/>
          </w:tcPr>
          <w:p w14:paraId="5B7FFB0F" w14:textId="51C9D015" w:rsidR="00A9606F" w:rsidRPr="00FA6D44" w:rsidRDefault="00181FC5" w:rsidP="00FA6D44">
            <w:pPr>
              <w:pStyle w:val="TAC"/>
              <w:rPr>
                <w:rStyle w:val="TALCar"/>
                <w:sz w:val="16"/>
                <w:szCs w:val="16"/>
                <w:lang w:eastAsia="zh-CN"/>
              </w:rPr>
            </w:pPr>
            <w:r w:rsidRPr="00FA6D44">
              <w:rPr>
                <w:rStyle w:val="TALCar"/>
                <w:sz w:val="16"/>
                <w:szCs w:val="16"/>
                <w:lang w:eastAsia="zh-CN"/>
              </w:rPr>
              <w:t>no</w:t>
            </w:r>
          </w:p>
        </w:tc>
      </w:tr>
      <w:tr w:rsidR="00A9606F" w14:paraId="3B96EF63" w14:textId="77777777" w:rsidTr="00D642BA">
        <w:trPr>
          <w:jc w:val="center"/>
        </w:trPr>
        <w:tc>
          <w:tcPr>
            <w:tcW w:w="1528" w:type="dxa"/>
          </w:tcPr>
          <w:p w14:paraId="4A25A1BD" w14:textId="0CD19C5A" w:rsidR="00A9606F" w:rsidRPr="00FA6D44" w:rsidRDefault="008E135E" w:rsidP="00FA6D44">
            <w:pPr>
              <w:pStyle w:val="TAC"/>
              <w:rPr>
                <w:rStyle w:val="TALCar"/>
                <w:sz w:val="16"/>
                <w:szCs w:val="16"/>
                <w:lang w:eastAsia="zh-CN"/>
              </w:rPr>
            </w:pPr>
            <w:r w:rsidRPr="00FA6D44">
              <w:rPr>
                <w:rStyle w:val="TALCar"/>
                <w:sz w:val="16"/>
                <w:szCs w:val="16"/>
                <w:lang w:eastAsia="zh-CN"/>
              </w:rPr>
              <w:t>2A</w:t>
            </w:r>
          </w:p>
        </w:tc>
        <w:tc>
          <w:tcPr>
            <w:tcW w:w="1673" w:type="dxa"/>
          </w:tcPr>
          <w:p w14:paraId="20BAAD66" w14:textId="7C6CC7A6" w:rsidR="00A9606F" w:rsidRPr="00FA6D44" w:rsidRDefault="00343F04" w:rsidP="00FA6D44">
            <w:pPr>
              <w:pStyle w:val="TAC"/>
              <w:rPr>
                <w:rStyle w:val="TALCar"/>
                <w:sz w:val="16"/>
                <w:szCs w:val="16"/>
                <w:lang w:eastAsia="zh-CN"/>
              </w:rPr>
            </w:pPr>
            <w:r w:rsidRPr="00FA6D44">
              <w:rPr>
                <w:rStyle w:val="TALCar"/>
                <w:sz w:val="16"/>
                <w:szCs w:val="16"/>
                <w:lang w:eastAsia="zh-CN"/>
              </w:rPr>
              <w:t>0.1077</w:t>
            </w:r>
          </w:p>
        </w:tc>
        <w:tc>
          <w:tcPr>
            <w:tcW w:w="1741" w:type="dxa"/>
          </w:tcPr>
          <w:p w14:paraId="36BD4F2A" w14:textId="1BC5841B" w:rsidR="0095487D" w:rsidRPr="0095487D" w:rsidRDefault="0095487D" w:rsidP="00FA6D44">
            <w:pPr>
              <w:pStyle w:val="TAC"/>
              <w:rPr>
                <w:rStyle w:val="TALCar"/>
                <w:sz w:val="16"/>
                <w:szCs w:val="16"/>
                <w:lang w:eastAsia="zh-CN"/>
              </w:rPr>
            </w:pPr>
            <w:r w:rsidRPr="0095487D">
              <w:rPr>
                <w:rStyle w:val="TALCar"/>
                <w:sz w:val="16"/>
                <w:szCs w:val="16"/>
                <w:lang w:eastAsia="zh-CN"/>
              </w:rPr>
              <w:t>6.878</w:t>
            </w:r>
          </w:p>
          <w:p w14:paraId="349ADE73" w14:textId="77777777" w:rsidR="00A9606F" w:rsidRPr="00FA6D44" w:rsidRDefault="00A9606F" w:rsidP="00FA6D44">
            <w:pPr>
              <w:pStyle w:val="TAC"/>
              <w:rPr>
                <w:rStyle w:val="TALCar"/>
                <w:sz w:val="16"/>
                <w:szCs w:val="16"/>
                <w:lang w:eastAsia="zh-CN"/>
              </w:rPr>
            </w:pPr>
          </w:p>
        </w:tc>
        <w:tc>
          <w:tcPr>
            <w:tcW w:w="1749" w:type="dxa"/>
          </w:tcPr>
          <w:p w14:paraId="3454A4B0" w14:textId="7E3E4110" w:rsidR="00A9606F" w:rsidRPr="00FA6D44" w:rsidRDefault="00181FC5" w:rsidP="00FA6D44">
            <w:pPr>
              <w:pStyle w:val="TAC"/>
              <w:rPr>
                <w:rStyle w:val="TALCar"/>
                <w:sz w:val="16"/>
                <w:szCs w:val="16"/>
                <w:lang w:eastAsia="zh-CN"/>
              </w:rPr>
            </w:pPr>
            <w:r w:rsidRPr="00FA6D44">
              <w:rPr>
                <w:rStyle w:val="TALCar"/>
                <w:sz w:val="16"/>
                <w:szCs w:val="16"/>
                <w:lang w:eastAsia="zh-CN"/>
              </w:rPr>
              <w:t>yes</w:t>
            </w:r>
          </w:p>
        </w:tc>
        <w:tc>
          <w:tcPr>
            <w:tcW w:w="1675" w:type="dxa"/>
          </w:tcPr>
          <w:p w14:paraId="2E3ED5A5" w14:textId="4640A8F2" w:rsidR="00A9606F" w:rsidRPr="00FA6D44" w:rsidRDefault="00181FC5" w:rsidP="00FA6D44">
            <w:pPr>
              <w:pStyle w:val="TAC"/>
              <w:rPr>
                <w:rStyle w:val="TALCar"/>
                <w:sz w:val="16"/>
                <w:szCs w:val="16"/>
                <w:lang w:eastAsia="zh-CN"/>
              </w:rPr>
            </w:pPr>
            <w:r w:rsidRPr="00FA6D44">
              <w:rPr>
                <w:rStyle w:val="TALCar"/>
                <w:sz w:val="16"/>
                <w:szCs w:val="16"/>
                <w:lang w:eastAsia="zh-CN"/>
              </w:rPr>
              <w:t>no</w:t>
            </w:r>
          </w:p>
        </w:tc>
      </w:tr>
      <w:tr w:rsidR="00DA3C4B" w14:paraId="1FAA324B" w14:textId="77777777" w:rsidTr="00D642BA">
        <w:trPr>
          <w:jc w:val="center"/>
        </w:trPr>
        <w:tc>
          <w:tcPr>
            <w:tcW w:w="1528" w:type="dxa"/>
          </w:tcPr>
          <w:p w14:paraId="75BE8D59" w14:textId="67CF4FA2" w:rsidR="00DA3C4B" w:rsidRPr="00FA6D44" w:rsidRDefault="008E135E" w:rsidP="00FA6D44">
            <w:pPr>
              <w:pStyle w:val="TAC"/>
              <w:rPr>
                <w:rStyle w:val="TALCar"/>
                <w:sz w:val="16"/>
                <w:szCs w:val="16"/>
                <w:lang w:eastAsia="zh-CN"/>
              </w:rPr>
            </w:pPr>
            <w:r w:rsidRPr="00FA6D44">
              <w:rPr>
                <w:rStyle w:val="TALCar"/>
                <w:sz w:val="16"/>
                <w:szCs w:val="16"/>
                <w:lang w:eastAsia="zh-CN"/>
              </w:rPr>
              <w:t>2B</w:t>
            </w:r>
          </w:p>
        </w:tc>
        <w:tc>
          <w:tcPr>
            <w:tcW w:w="1673" w:type="dxa"/>
          </w:tcPr>
          <w:p w14:paraId="2A419861" w14:textId="4FD43E02" w:rsidR="00DA3C4B" w:rsidRPr="00FA6D44" w:rsidRDefault="00343F04" w:rsidP="00FA6D44">
            <w:pPr>
              <w:pStyle w:val="TAC"/>
              <w:rPr>
                <w:rStyle w:val="TALCar"/>
                <w:sz w:val="16"/>
                <w:szCs w:val="16"/>
                <w:lang w:eastAsia="zh-CN"/>
              </w:rPr>
            </w:pPr>
            <w:r w:rsidRPr="00FA6D44">
              <w:rPr>
                <w:rStyle w:val="TALCar"/>
                <w:sz w:val="16"/>
                <w:szCs w:val="16"/>
                <w:lang w:eastAsia="zh-CN"/>
              </w:rPr>
              <w:t>0.5471</w:t>
            </w:r>
          </w:p>
        </w:tc>
        <w:tc>
          <w:tcPr>
            <w:tcW w:w="1741" w:type="dxa"/>
          </w:tcPr>
          <w:p w14:paraId="00580F1D" w14:textId="18F3A940" w:rsidR="0095487D" w:rsidRPr="0095487D" w:rsidRDefault="0095487D" w:rsidP="00FA6D44">
            <w:pPr>
              <w:pStyle w:val="TAC"/>
              <w:rPr>
                <w:rStyle w:val="TALCar"/>
                <w:sz w:val="16"/>
                <w:szCs w:val="16"/>
                <w:lang w:eastAsia="zh-CN"/>
              </w:rPr>
            </w:pPr>
            <w:r w:rsidRPr="0095487D">
              <w:rPr>
                <w:rStyle w:val="TALCar"/>
                <w:sz w:val="16"/>
                <w:szCs w:val="16"/>
                <w:lang w:eastAsia="zh-CN"/>
              </w:rPr>
              <w:t>1.35</w:t>
            </w:r>
            <w:r w:rsidR="00D73FD2" w:rsidRPr="00FA6D44">
              <w:rPr>
                <w:rStyle w:val="TALCar"/>
                <w:sz w:val="16"/>
                <w:szCs w:val="16"/>
                <w:lang w:eastAsia="zh-CN"/>
              </w:rPr>
              <w:t>4</w:t>
            </w:r>
          </w:p>
          <w:p w14:paraId="317F7D42" w14:textId="77777777" w:rsidR="00DA3C4B" w:rsidRPr="00FA6D44" w:rsidRDefault="00DA3C4B" w:rsidP="00FA6D44">
            <w:pPr>
              <w:pStyle w:val="TAC"/>
              <w:rPr>
                <w:rStyle w:val="TALCar"/>
                <w:sz w:val="16"/>
                <w:szCs w:val="16"/>
                <w:lang w:eastAsia="zh-CN"/>
              </w:rPr>
            </w:pPr>
          </w:p>
        </w:tc>
        <w:tc>
          <w:tcPr>
            <w:tcW w:w="1749" w:type="dxa"/>
          </w:tcPr>
          <w:p w14:paraId="02F5136A" w14:textId="4E315068" w:rsidR="00DA3C4B" w:rsidRPr="00FA6D44" w:rsidRDefault="00181FC5" w:rsidP="00FA6D44">
            <w:pPr>
              <w:pStyle w:val="TAC"/>
              <w:rPr>
                <w:rStyle w:val="TALCar"/>
                <w:sz w:val="16"/>
                <w:szCs w:val="16"/>
                <w:lang w:eastAsia="zh-CN"/>
              </w:rPr>
            </w:pPr>
            <w:r w:rsidRPr="00FA6D44">
              <w:rPr>
                <w:rStyle w:val="TALCar"/>
                <w:sz w:val="16"/>
                <w:szCs w:val="16"/>
                <w:lang w:eastAsia="zh-CN"/>
              </w:rPr>
              <w:t>no</w:t>
            </w:r>
          </w:p>
        </w:tc>
        <w:tc>
          <w:tcPr>
            <w:tcW w:w="1675" w:type="dxa"/>
          </w:tcPr>
          <w:p w14:paraId="0EF67319" w14:textId="399E144C" w:rsidR="00DA3C4B" w:rsidRPr="00FA6D44" w:rsidRDefault="00181FC5" w:rsidP="00FA6D44">
            <w:pPr>
              <w:pStyle w:val="TAC"/>
              <w:rPr>
                <w:rStyle w:val="TALCar"/>
                <w:sz w:val="16"/>
                <w:szCs w:val="16"/>
                <w:lang w:eastAsia="zh-CN"/>
              </w:rPr>
            </w:pPr>
            <w:r w:rsidRPr="00FA6D44">
              <w:rPr>
                <w:rStyle w:val="TALCar"/>
                <w:sz w:val="16"/>
                <w:szCs w:val="16"/>
                <w:lang w:eastAsia="zh-CN"/>
              </w:rPr>
              <w:t>no</w:t>
            </w:r>
          </w:p>
        </w:tc>
      </w:tr>
      <w:tr w:rsidR="000F3E95" w14:paraId="274FA0C4" w14:textId="77777777" w:rsidTr="00D642BA">
        <w:trPr>
          <w:jc w:val="center"/>
        </w:trPr>
        <w:tc>
          <w:tcPr>
            <w:tcW w:w="1528" w:type="dxa"/>
          </w:tcPr>
          <w:p w14:paraId="37F16D2C" w14:textId="10F869CD" w:rsidR="000F3E95" w:rsidRPr="00FA6D44" w:rsidRDefault="000F3E95" w:rsidP="00FA6D44">
            <w:pPr>
              <w:pStyle w:val="TAC"/>
              <w:rPr>
                <w:rStyle w:val="TALCar"/>
                <w:sz w:val="16"/>
                <w:szCs w:val="16"/>
                <w:lang w:eastAsia="zh-CN"/>
              </w:rPr>
            </w:pPr>
            <w:r w:rsidRPr="00FA6D44">
              <w:rPr>
                <w:rStyle w:val="TALCar"/>
                <w:sz w:val="16"/>
                <w:szCs w:val="16"/>
                <w:lang w:eastAsia="zh-CN"/>
              </w:rPr>
              <w:t>3A</w:t>
            </w:r>
          </w:p>
        </w:tc>
        <w:tc>
          <w:tcPr>
            <w:tcW w:w="1673" w:type="dxa"/>
            <w:vAlign w:val="center"/>
          </w:tcPr>
          <w:p w14:paraId="43F61384" w14:textId="72113AC5" w:rsidR="000F3E95" w:rsidRPr="00FA6D44" w:rsidRDefault="000F3E95" w:rsidP="00FA6D44">
            <w:pPr>
              <w:pStyle w:val="TAC"/>
              <w:rPr>
                <w:rStyle w:val="TALCar"/>
                <w:sz w:val="16"/>
                <w:szCs w:val="16"/>
                <w:lang w:eastAsia="zh-CN"/>
              </w:rPr>
            </w:pPr>
            <w:r w:rsidRPr="00FA6D44">
              <w:rPr>
                <w:rStyle w:val="TALCar"/>
                <w:sz w:val="16"/>
                <w:szCs w:val="16"/>
                <w:lang w:eastAsia="zh-CN"/>
              </w:rPr>
              <w:t>0.0976</w:t>
            </w:r>
          </w:p>
        </w:tc>
        <w:tc>
          <w:tcPr>
            <w:tcW w:w="1741" w:type="dxa"/>
            <w:vAlign w:val="bottom"/>
          </w:tcPr>
          <w:p w14:paraId="52578352" w14:textId="30C8515F" w:rsidR="000F3E95" w:rsidRPr="00FA6D44" w:rsidRDefault="000F3E95" w:rsidP="00FA6D44">
            <w:pPr>
              <w:pStyle w:val="TAC"/>
              <w:rPr>
                <w:rStyle w:val="TALCar"/>
                <w:sz w:val="16"/>
                <w:szCs w:val="16"/>
                <w:lang w:eastAsia="zh-CN"/>
              </w:rPr>
            </w:pPr>
            <w:r w:rsidRPr="00FA6D44">
              <w:rPr>
                <w:rStyle w:val="TALCar"/>
                <w:sz w:val="16"/>
                <w:szCs w:val="16"/>
                <w:lang w:eastAsia="zh-CN"/>
              </w:rPr>
              <w:t>7.5</w:t>
            </w:r>
            <w:r w:rsidR="00D73FD2" w:rsidRPr="00FA6D44">
              <w:rPr>
                <w:rStyle w:val="TALCar"/>
                <w:sz w:val="16"/>
                <w:szCs w:val="16"/>
                <w:lang w:eastAsia="zh-CN"/>
              </w:rPr>
              <w:t>90</w:t>
            </w:r>
          </w:p>
        </w:tc>
        <w:tc>
          <w:tcPr>
            <w:tcW w:w="1749" w:type="dxa"/>
          </w:tcPr>
          <w:p w14:paraId="0255CEDD" w14:textId="523B25C9" w:rsidR="000F3E95" w:rsidRPr="00FA6D44" w:rsidRDefault="000F3E95" w:rsidP="00FA6D44">
            <w:pPr>
              <w:pStyle w:val="TAC"/>
              <w:rPr>
                <w:rStyle w:val="TALCar"/>
                <w:sz w:val="16"/>
                <w:szCs w:val="16"/>
                <w:lang w:eastAsia="zh-CN"/>
              </w:rPr>
            </w:pPr>
            <w:r w:rsidRPr="00FA6D44">
              <w:rPr>
                <w:rStyle w:val="TALCar"/>
                <w:sz w:val="16"/>
                <w:szCs w:val="16"/>
                <w:lang w:eastAsia="zh-CN"/>
              </w:rPr>
              <w:t>yes</w:t>
            </w:r>
          </w:p>
        </w:tc>
        <w:tc>
          <w:tcPr>
            <w:tcW w:w="1675" w:type="dxa"/>
          </w:tcPr>
          <w:p w14:paraId="30EDA13E" w14:textId="007D6CEC" w:rsidR="000F3E95" w:rsidRPr="00FA6D44" w:rsidRDefault="00181FC5" w:rsidP="00FA6D44">
            <w:pPr>
              <w:pStyle w:val="TAC"/>
              <w:rPr>
                <w:rStyle w:val="TALCar"/>
                <w:sz w:val="16"/>
                <w:szCs w:val="16"/>
                <w:lang w:eastAsia="zh-CN"/>
              </w:rPr>
            </w:pPr>
            <w:r w:rsidRPr="00FA6D44">
              <w:rPr>
                <w:rStyle w:val="TALCar"/>
                <w:sz w:val="16"/>
                <w:szCs w:val="16"/>
                <w:lang w:eastAsia="zh-CN"/>
              </w:rPr>
              <w:t>no</w:t>
            </w:r>
          </w:p>
        </w:tc>
      </w:tr>
      <w:tr w:rsidR="00DA3C4B" w14:paraId="09BAFF27" w14:textId="77777777" w:rsidTr="00D642BA">
        <w:trPr>
          <w:jc w:val="center"/>
        </w:trPr>
        <w:tc>
          <w:tcPr>
            <w:tcW w:w="1528" w:type="dxa"/>
          </w:tcPr>
          <w:p w14:paraId="42DCF4F3" w14:textId="7BB62874" w:rsidR="00DA3C4B" w:rsidRPr="00FA6D44" w:rsidRDefault="008E135E" w:rsidP="00FA6D44">
            <w:pPr>
              <w:pStyle w:val="TAC"/>
              <w:rPr>
                <w:rStyle w:val="TALCar"/>
                <w:sz w:val="16"/>
                <w:szCs w:val="16"/>
                <w:lang w:eastAsia="zh-CN"/>
              </w:rPr>
            </w:pPr>
            <w:r w:rsidRPr="00FA6D44">
              <w:rPr>
                <w:rStyle w:val="TALCar"/>
                <w:sz w:val="16"/>
                <w:szCs w:val="16"/>
                <w:lang w:eastAsia="zh-CN"/>
              </w:rPr>
              <w:t>3B</w:t>
            </w:r>
          </w:p>
        </w:tc>
        <w:tc>
          <w:tcPr>
            <w:tcW w:w="1673" w:type="dxa"/>
          </w:tcPr>
          <w:p w14:paraId="31ADF694" w14:textId="21A7E34C" w:rsidR="00DA3C4B" w:rsidRPr="00FA6D44" w:rsidRDefault="00AB4675" w:rsidP="00FA6D44">
            <w:pPr>
              <w:pStyle w:val="TAC"/>
              <w:rPr>
                <w:rStyle w:val="TALCar"/>
                <w:sz w:val="16"/>
                <w:szCs w:val="16"/>
                <w:lang w:eastAsia="zh-CN"/>
              </w:rPr>
            </w:pPr>
            <w:r w:rsidRPr="00FA6D44">
              <w:rPr>
                <w:rStyle w:val="TALCar"/>
                <w:sz w:val="16"/>
                <w:szCs w:val="16"/>
                <w:lang w:eastAsia="zh-CN"/>
              </w:rPr>
              <w:t>0.5371</w:t>
            </w:r>
          </w:p>
        </w:tc>
        <w:tc>
          <w:tcPr>
            <w:tcW w:w="1741" w:type="dxa"/>
          </w:tcPr>
          <w:p w14:paraId="79D95F9B" w14:textId="5EF9624C" w:rsidR="00DA3C4B" w:rsidRPr="00FA6D44" w:rsidRDefault="00AB4675" w:rsidP="00FA6D44">
            <w:pPr>
              <w:pStyle w:val="TAC"/>
              <w:rPr>
                <w:rStyle w:val="TALCar"/>
                <w:sz w:val="16"/>
                <w:szCs w:val="16"/>
                <w:lang w:eastAsia="zh-CN"/>
              </w:rPr>
            </w:pPr>
            <w:r w:rsidRPr="00FA6D44">
              <w:rPr>
                <w:rStyle w:val="TALCar"/>
                <w:sz w:val="16"/>
                <w:szCs w:val="16"/>
                <w:lang w:eastAsia="zh-CN"/>
              </w:rPr>
              <w:t>1.3792</w:t>
            </w:r>
          </w:p>
        </w:tc>
        <w:tc>
          <w:tcPr>
            <w:tcW w:w="1749" w:type="dxa"/>
          </w:tcPr>
          <w:p w14:paraId="2335C754" w14:textId="2B4A5675" w:rsidR="00DA3C4B" w:rsidRPr="00FA6D44" w:rsidRDefault="00181FC5" w:rsidP="00FA6D44">
            <w:pPr>
              <w:pStyle w:val="TAC"/>
              <w:rPr>
                <w:rStyle w:val="TALCar"/>
                <w:sz w:val="16"/>
                <w:szCs w:val="16"/>
                <w:lang w:eastAsia="zh-CN"/>
              </w:rPr>
            </w:pPr>
            <w:r w:rsidRPr="00FA6D44">
              <w:rPr>
                <w:rStyle w:val="TALCar"/>
                <w:sz w:val="16"/>
                <w:szCs w:val="16"/>
                <w:lang w:eastAsia="zh-CN"/>
              </w:rPr>
              <w:t>no</w:t>
            </w:r>
          </w:p>
        </w:tc>
        <w:tc>
          <w:tcPr>
            <w:tcW w:w="1675" w:type="dxa"/>
          </w:tcPr>
          <w:p w14:paraId="612CAB78" w14:textId="66C84DE2" w:rsidR="00DA3C4B" w:rsidRPr="00FA6D44" w:rsidRDefault="00181FC5" w:rsidP="00FA6D44">
            <w:pPr>
              <w:pStyle w:val="TAC"/>
              <w:rPr>
                <w:rStyle w:val="TALCar"/>
                <w:sz w:val="16"/>
                <w:szCs w:val="16"/>
                <w:lang w:eastAsia="zh-CN"/>
              </w:rPr>
            </w:pPr>
            <w:r w:rsidRPr="00FA6D44">
              <w:rPr>
                <w:rStyle w:val="TALCar"/>
                <w:sz w:val="16"/>
                <w:szCs w:val="16"/>
                <w:lang w:eastAsia="zh-CN"/>
              </w:rPr>
              <w:t>no</w:t>
            </w:r>
          </w:p>
        </w:tc>
      </w:tr>
      <w:tr w:rsidR="00DA3C4B" w14:paraId="5F893119" w14:textId="77777777" w:rsidTr="00D642BA">
        <w:trPr>
          <w:jc w:val="center"/>
        </w:trPr>
        <w:tc>
          <w:tcPr>
            <w:tcW w:w="1528" w:type="dxa"/>
          </w:tcPr>
          <w:p w14:paraId="7C2D8357" w14:textId="6DBE5DD2" w:rsidR="00DA3C4B" w:rsidRPr="00FA6D44" w:rsidRDefault="008E135E" w:rsidP="00FA6D44">
            <w:pPr>
              <w:pStyle w:val="TAC"/>
              <w:rPr>
                <w:rStyle w:val="TALCar"/>
                <w:sz w:val="16"/>
                <w:szCs w:val="16"/>
                <w:lang w:eastAsia="zh-CN"/>
              </w:rPr>
            </w:pPr>
            <w:r w:rsidRPr="00FA6D44">
              <w:rPr>
                <w:rStyle w:val="TALCar"/>
                <w:sz w:val="16"/>
                <w:szCs w:val="16"/>
                <w:lang w:eastAsia="zh-CN"/>
              </w:rPr>
              <w:t>4A</w:t>
            </w:r>
          </w:p>
        </w:tc>
        <w:tc>
          <w:tcPr>
            <w:tcW w:w="1673" w:type="dxa"/>
          </w:tcPr>
          <w:p w14:paraId="7914A00E" w14:textId="521036CB" w:rsidR="00DA3C4B" w:rsidRPr="00FA6D44" w:rsidRDefault="00C77418" w:rsidP="00FA6D44">
            <w:pPr>
              <w:pStyle w:val="TAC"/>
              <w:rPr>
                <w:rStyle w:val="TALCar"/>
                <w:sz w:val="16"/>
                <w:szCs w:val="16"/>
                <w:lang w:eastAsia="zh-CN"/>
              </w:rPr>
            </w:pPr>
            <w:r w:rsidRPr="00FA6D44">
              <w:rPr>
                <w:rStyle w:val="TALCar"/>
                <w:sz w:val="16"/>
                <w:szCs w:val="16"/>
                <w:lang w:eastAsia="zh-CN"/>
              </w:rPr>
              <w:t>0.0852</w:t>
            </w:r>
          </w:p>
        </w:tc>
        <w:tc>
          <w:tcPr>
            <w:tcW w:w="1741" w:type="dxa"/>
          </w:tcPr>
          <w:p w14:paraId="274D383E" w14:textId="12BFAB11" w:rsidR="00DA3C4B" w:rsidRPr="00FA6D44" w:rsidRDefault="00C77418" w:rsidP="00FA6D44">
            <w:pPr>
              <w:pStyle w:val="TAC"/>
              <w:rPr>
                <w:rStyle w:val="TALCar"/>
                <w:sz w:val="16"/>
                <w:szCs w:val="16"/>
                <w:lang w:eastAsia="zh-CN"/>
              </w:rPr>
            </w:pPr>
            <w:r w:rsidRPr="00FA6D44">
              <w:rPr>
                <w:rStyle w:val="TALCar"/>
                <w:sz w:val="16"/>
                <w:szCs w:val="16"/>
                <w:lang w:eastAsia="zh-CN"/>
              </w:rPr>
              <w:t>8.6944</w:t>
            </w:r>
          </w:p>
        </w:tc>
        <w:tc>
          <w:tcPr>
            <w:tcW w:w="1749" w:type="dxa"/>
          </w:tcPr>
          <w:p w14:paraId="58735F70" w14:textId="729068CB" w:rsidR="00DA3C4B" w:rsidRPr="00FA6D44" w:rsidRDefault="00181FC5" w:rsidP="00FA6D44">
            <w:pPr>
              <w:pStyle w:val="TAC"/>
              <w:rPr>
                <w:rStyle w:val="TALCar"/>
                <w:sz w:val="16"/>
                <w:szCs w:val="16"/>
                <w:lang w:eastAsia="zh-CN"/>
              </w:rPr>
            </w:pPr>
            <w:r w:rsidRPr="00FA6D44">
              <w:rPr>
                <w:rStyle w:val="TALCar"/>
                <w:sz w:val="16"/>
                <w:szCs w:val="16"/>
                <w:lang w:eastAsia="zh-CN"/>
              </w:rPr>
              <w:t>yes</w:t>
            </w:r>
          </w:p>
        </w:tc>
        <w:tc>
          <w:tcPr>
            <w:tcW w:w="1675" w:type="dxa"/>
          </w:tcPr>
          <w:p w14:paraId="5D213F60" w14:textId="2D60C121" w:rsidR="00DA3C4B" w:rsidRPr="00FA6D44" w:rsidRDefault="00181FC5" w:rsidP="00FA6D44">
            <w:pPr>
              <w:pStyle w:val="TAC"/>
              <w:rPr>
                <w:rStyle w:val="TALCar"/>
                <w:sz w:val="16"/>
                <w:szCs w:val="16"/>
                <w:lang w:eastAsia="zh-CN"/>
              </w:rPr>
            </w:pPr>
            <w:r w:rsidRPr="00FA6D44">
              <w:rPr>
                <w:rStyle w:val="TALCar"/>
                <w:sz w:val="16"/>
                <w:szCs w:val="16"/>
                <w:lang w:eastAsia="zh-CN"/>
              </w:rPr>
              <w:t>no</w:t>
            </w:r>
          </w:p>
        </w:tc>
      </w:tr>
      <w:tr w:rsidR="00DA3C4B" w14:paraId="23AFDA63" w14:textId="77777777" w:rsidTr="00D642BA">
        <w:trPr>
          <w:jc w:val="center"/>
        </w:trPr>
        <w:tc>
          <w:tcPr>
            <w:tcW w:w="1528" w:type="dxa"/>
          </w:tcPr>
          <w:p w14:paraId="3C6E2A44" w14:textId="275AA898" w:rsidR="00DA3C4B" w:rsidRPr="00FA6D44" w:rsidRDefault="008E135E" w:rsidP="00FA6D44">
            <w:pPr>
              <w:pStyle w:val="TAC"/>
              <w:rPr>
                <w:rStyle w:val="TALCar"/>
                <w:sz w:val="16"/>
                <w:szCs w:val="16"/>
                <w:lang w:eastAsia="zh-CN"/>
              </w:rPr>
            </w:pPr>
            <w:r w:rsidRPr="00FA6D44">
              <w:rPr>
                <w:rStyle w:val="TALCar"/>
                <w:sz w:val="16"/>
                <w:szCs w:val="16"/>
                <w:lang w:eastAsia="zh-CN"/>
              </w:rPr>
              <w:t>4B</w:t>
            </w:r>
          </w:p>
        </w:tc>
        <w:tc>
          <w:tcPr>
            <w:tcW w:w="1673" w:type="dxa"/>
          </w:tcPr>
          <w:p w14:paraId="69584B6B" w14:textId="2AA099CD" w:rsidR="00DA3C4B" w:rsidRPr="00FA6D44" w:rsidRDefault="00C77418" w:rsidP="00FA6D44">
            <w:pPr>
              <w:pStyle w:val="TAC"/>
              <w:rPr>
                <w:rStyle w:val="TALCar"/>
                <w:sz w:val="16"/>
                <w:szCs w:val="16"/>
                <w:lang w:eastAsia="zh-CN"/>
              </w:rPr>
            </w:pPr>
            <w:r w:rsidRPr="00FA6D44">
              <w:rPr>
                <w:rStyle w:val="TALCar"/>
                <w:sz w:val="16"/>
                <w:szCs w:val="16"/>
                <w:lang w:eastAsia="zh-CN"/>
              </w:rPr>
              <w:t>0.37</w:t>
            </w:r>
            <w:r w:rsidR="00CD7F17" w:rsidRPr="00FA6D44">
              <w:rPr>
                <w:rStyle w:val="TALCar"/>
                <w:sz w:val="16"/>
                <w:szCs w:val="16"/>
                <w:lang w:eastAsia="zh-CN"/>
              </w:rPr>
              <w:t>27</w:t>
            </w:r>
          </w:p>
        </w:tc>
        <w:tc>
          <w:tcPr>
            <w:tcW w:w="1741" w:type="dxa"/>
          </w:tcPr>
          <w:p w14:paraId="7B52241B" w14:textId="7F3CD411" w:rsidR="00DA3C4B" w:rsidRPr="00FA6D44" w:rsidRDefault="00AA4FA3" w:rsidP="00FA6D44">
            <w:pPr>
              <w:pStyle w:val="TAC"/>
              <w:rPr>
                <w:rStyle w:val="TALCar"/>
                <w:sz w:val="16"/>
                <w:szCs w:val="16"/>
                <w:lang w:eastAsia="zh-CN"/>
              </w:rPr>
            </w:pPr>
            <w:r w:rsidRPr="00FA6D44">
              <w:rPr>
                <w:rStyle w:val="TALCar"/>
                <w:sz w:val="16"/>
                <w:szCs w:val="16"/>
                <w:lang w:eastAsia="zh-CN"/>
              </w:rPr>
              <w:t>1.98</w:t>
            </w:r>
            <w:r w:rsidR="00D73FD2" w:rsidRPr="00FA6D44">
              <w:rPr>
                <w:rStyle w:val="TALCar"/>
                <w:sz w:val="16"/>
                <w:szCs w:val="16"/>
                <w:lang w:eastAsia="zh-CN"/>
              </w:rPr>
              <w:t>8</w:t>
            </w:r>
          </w:p>
        </w:tc>
        <w:tc>
          <w:tcPr>
            <w:tcW w:w="1749" w:type="dxa"/>
          </w:tcPr>
          <w:p w14:paraId="194010A7" w14:textId="13E60FDC" w:rsidR="00DA3C4B" w:rsidRPr="00FA6D44" w:rsidRDefault="00181FC5" w:rsidP="00FA6D44">
            <w:pPr>
              <w:pStyle w:val="TAC"/>
              <w:rPr>
                <w:rStyle w:val="TALCar"/>
                <w:sz w:val="16"/>
                <w:szCs w:val="16"/>
                <w:lang w:eastAsia="zh-CN"/>
              </w:rPr>
            </w:pPr>
            <w:r w:rsidRPr="00FA6D44">
              <w:rPr>
                <w:rStyle w:val="TALCar"/>
                <w:sz w:val="16"/>
                <w:szCs w:val="16"/>
                <w:lang w:eastAsia="zh-CN"/>
              </w:rPr>
              <w:t>no</w:t>
            </w:r>
          </w:p>
        </w:tc>
        <w:tc>
          <w:tcPr>
            <w:tcW w:w="1675" w:type="dxa"/>
          </w:tcPr>
          <w:p w14:paraId="49CB9F6C" w14:textId="73DDCEC0" w:rsidR="00DA3C4B" w:rsidRPr="00FA6D44" w:rsidRDefault="00181FC5" w:rsidP="00FA6D44">
            <w:pPr>
              <w:pStyle w:val="TAC"/>
              <w:rPr>
                <w:rStyle w:val="TALCar"/>
                <w:sz w:val="16"/>
                <w:szCs w:val="16"/>
                <w:lang w:eastAsia="zh-CN"/>
              </w:rPr>
            </w:pPr>
            <w:r w:rsidRPr="00FA6D44">
              <w:rPr>
                <w:rStyle w:val="TALCar"/>
                <w:sz w:val="16"/>
                <w:szCs w:val="16"/>
                <w:lang w:eastAsia="zh-CN"/>
              </w:rPr>
              <w:t>no</w:t>
            </w:r>
          </w:p>
        </w:tc>
      </w:tr>
      <w:tr w:rsidR="008E135E" w14:paraId="620431BB" w14:textId="77777777" w:rsidTr="00D642BA">
        <w:trPr>
          <w:jc w:val="center"/>
        </w:trPr>
        <w:tc>
          <w:tcPr>
            <w:tcW w:w="1528" w:type="dxa"/>
          </w:tcPr>
          <w:p w14:paraId="307928DF" w14:textId="278F0E5A" w:rsidR="008E135E" w:rsidRPr="00FA6D44" w:rsidRDefault="008E135E" w:rsidP="00FA6D44">
            <w:pPr>
              <w:pStyle w:val="TAC"/>
              <w:rPr>
                <w:rStyle w:val="TALCar"/>
                <w:sz w:val="16"/>
                <w:szCs w:val="16"/>
                <w:lang w:eastAsia="zh-CN"/>
              </w:rPr>
            </w:pPr>
            <w:r w:rsidRPr="00FA6D44">
              <w:rPr>
                <w:rStyle w:val="TALCar"/>
                <w:sz w:val="16"/>
                <w:szCs w:val="16"/>
                <w:lang w:eastAsia="zh-CN"/>
              </w:rPr>
              <w:t>5A</w:t>
            </w:r>
          </w:p>
        </w:tc>
        <w:tc>
          <w:tcPr>
            <w:tcW w:w="1673" w:type="dxa"/>
          </w:tcPr>
          <w:p w14:paraId="3321BFAA" w14:textId="48A474E1" w:rsidR="008E135E" w:rsidRPr="00FA6D44" w:rsidRDefault="00690EBA" w:rsidP="00FA6D44">
            <w:pPr>
              <w:pStyle w:val="TAC"/>
              <w:rPr>
                <w:rStyle w:val="TALCar"/>
                <w:sz w:val="16"/>
                <w:szCs w:val="16"/>
                <w:lang w:eastAsia="zh-CN"/>
              </w:rPr>
            </w:pPr>
            <w:r w:rsidRPr="00FA6D44">
              <w:rPr>
                <w:rStyle w:val="TALCar"/>
                <w:sz w:val="16"/>
                <w:szCs w:val="16"/>
                <w:lang w:eastAsia="zh-CN"/>
              </w:rPr>
              <w:t>0.0808</w:t>
            </w:r>
          </w:p>
        </w:tc>
        <w:tc>
          <w:tcPr>
            <w:tcW w:w="1741" w:type="dxa"/>
          </w:tcPr>
          <w:p w14:paraId="30C2AFA1" w14:textId="0AE12401" w:rsidR="008E135E" w:rsidRPr="00FA6D44" w:rsidRDefault="00690EBA" w:rsidP="00FA6D44">
            <w:pPr>
              <w:pStyle w:val="TAC"/>
              <w:rPr>
                <w:rStyle w:val="TALCar"/>
                <w:sz w:val="16"/>
                <w:szCs w:val="16"/>
                <w:lang w:eastAsia="zh-CN"/>
              </w:rPr>
            </w:pPr>
            <w:r w:rsidRPr="00FA6D44">
              <w:rPr>
                <w:rStyle w:val="TALCar"/>
                <w:sz w:val="16"/>
                <w:szCs w:val="16"/>
                <w:lang w:eastAsia="zh-CN"/>
              </w:rPr>
              <w:t>9.168</w:t>
            </w:r>
          </w:p>
        </w:tc>
        <w:tc>
          <w:tcPr>
            <w:tcW w:w="1749" w:type="dxa"/>
          </w:tcPr>
          <w:p w14:paraId="37D88948" w14:textId="1012A2E7" w:rsidR="008E135E" w:rsidRPr="00FA6D44" w:rsidRDefault="00181FC5" w:rsidP="00FA6D44">
            <w:pPr>
              <w:pStyle w:val="TAC"/>
              <w:rPr>
                <w:rStyle w:val="TALCar"/>
                <w:sz w:val="16"/>
                <w:szCs w:val="16"/>
                <w:lang w:eastAsia="zh-CN"/>
              </w:rPr>
            </w:pPr>
            <w:r w:rsidRPr="00FA6D44">
              <w:rPr>
                <w:rStyle w:val="TALCar"/>
                <w:sz w:val="16"/>
                <w:szCs w:val="16"/>
                <w:lang w:eastAsia="zh-CN"/>
              </w:rPr>
              <w:t>yes</w:t>
            </w:r>
          </w:p>
        </w:tc>
        <w:tc>
          <w:tcPr>
            <w:tcW w:w="1675" w:type="dxa"/>
          </w:tcPr>
          <w:p w14:paraId="0917682D" w14:textId="1F518BB2" w:rsidR="008E135E" w:rsidRPr="00FA6D44" w:rsidRDefault="00181FC5" w:rsidP="00FA6D44">
            <w:pPr>
              <w:pStyle w:val="TAC"/>
              <w:rPr>
                <w:rStyle w:val="TALCar"/>
                <w:sz w:val="16"/>
                <w:szCs w:val="16"/>
                <w:lang w:eastAsia="zh-CN"/>
              </w:rPr>
            </w:pPr>
            <w:r w:rsidRPr="00FA6D44">
              <w:rPr>
                <w:rStyle w:val="TALCar"/>
                <w:sz w:val="16"/>
                <w:szCs w:val="16"/>
                <w:lang w:eastAsia="zh-CN"/>
              </w:rPr>
              <w:t>no</w:t>
            </w:r>
          </w:p>
        </w:tc>
      </w:tr>
      <w:tr w:rsidR="008E135E" w14:paraId="5BA29AE1" w14:textId="77777777" w:rsidTr="00D642BA">
        <w:trPr>
          <w:jc w:val="center"/>
        </w:trPr>
        <w:tc>
          <w:tcPr>
            <w:tcW w:w="1528" w:type="dxa"/>
          </w:tcPr>
          <w:p w14:paraId="0600D10D" w14:textId="79108D1B" w:rsidR="008E135E" w:rsidRPr="00FA6D44" w:rsidRDefault="008E135E" w:rsidP="00FA6D44">
            <w:pPr>
              <w:pStyle w:val="TAC"/>
              <w:rPr>
                <w:rStyle w:val="TALCar"/>
                <w:sz w:val="16"/>
                <w:szCs w:val="16"/>
                <w:lang w:eastAsia="zh-CN"/>
              </w:rPr>
            </w:pPr>
            <w:r w:rsidRPr="00FA6D44">
              <w:rPr>
                <w:rStyle w:val="TALCar"/>
                <w:sz w:val="16"/>
                <w:szCs w:val="16"/>
                <w:lang w:eastAsia="zh-CN"/>
              </w:rPr>
              <w:t>5B</w:t>
            </w:r>
          </w:p>
        </w:tc>
        <w:tc>
          <w:tcPr>
            <w:tcW w:w="1673" w:type="dxa"/>
          </w:tcPr>
          <w:p w14:paraId="686095BE" w14:textId="1D1EFAB7" w:rsidR="008E135E" w:rsidRPr="00FA6D44" w:rsidRDefault="00690EBA" w:rsidP="00FA6D44">
            <w:pPr>
              <w:pStyle w:val="TAC"/>
              <w:rPr>
                <w:rStyle w:val="TALCar"/>
                <w:sz w:val="16"/>
                <w:szCs w:val="16"/>
                <w:lang w:eastAsia="zh-CN"/>
              </w:rPr>
            </w:pPr>
            <w:r w:rsidRPr="00FA6D44">
              <w:rPr>
                <w:rStyle w:val="TALCar"/>
                <w:sz w:val="16"/>
                <w:szCs w:val="16"/>
                <w:lang w:eastAsia="zh-CN"/>
              </w:rPr>
              <w:t>0.3</w:t>
            </w:r>
            <w:r w:rsidR="003616FC" w:rsidRPr="00FA6D44">
              <w:rPr>
                <w:rStyle w:val="TALCar"/>
                <w:sz w:val="16"/>
                <w:szCs w:val="16"/>
                <w:lang w:eastAsia="zh-CN"/>
              </w:rPr>
              <w:t>697</w:t>
            </w:r>
          </w:p>
        </w:tc>
        <w:tc>
          <w:tcPr>
            <w:tcW w:w="1741" w:type="dxa"/>
          </w:tcPr>
          <w:p w14:paraId="5C5D98CD" w14:textId="3DAA17BC" w:rsidR="008E135E" w:rsidRPr="00FA6D44" w:rsidRDefault="00D73FD2" w:rsidP="00FA6D44">
            <w:pPr>
              <w:pStyle w:val="TAC"/>
              <w:rPr>
                <w:rStyle w:val="TALCar"/>
                <w:sz w:val="16"/>
                <w:szCs w:val="16"/>
                <w:lang w:eastAsia="zh-CN"/>
              </w:rPr>
            </w:pPr>
            <w:r w:rsidRPr="00FA6D44">
              <w:rPr>
                <w:rStyle w:val="TALCar"/>
                <w:sz w:val="16"/>
                <w:szCs w:val="16"/>
                <w:lang w:eastAsia="zh-CN"/>
              </w:rPr>
              <w:t>2.003</w:t>
            </w:r>
          </w:p>
        </w:tc>
        <w:tc>
          <w:tcPr>
            <w:tcW w:w="1749" w:type="dxa"/>
          </w:tcPr>
          <w:p w14:paraId="0DBBD734" w14:textId="3F59D5B1" w:rsidR="008E135E" w:rsidRPr="00FA6D44" w:rsidRDefault="00181FC5" w:rsidP="00FA6D44">
            <w:pPr>
              <w:pStyle w:val="TAC"/>
              <w:rPr>
                <w:rStyle w:val="TALCar"/>
                <w:sz w:val="16"/>
                <w:szCs w:val="16"/>
                <w:lang w:eastAsia="zh-CN"/>
              </w:rPr>
            </w:pPr>
            <w:r w:rsidRPr="00FA6D44">
              <w:rPr>
                <w:rStyle w:val="TALCar"/>
                <w:sz w:val="16"/>
                <w:szCs w:val="16"/>
                <w:lang w:eastAsia="zh-CN"/>
              </w:rPr>
              <w:t>no</w:t>
            </w:r>
          </w:p>
        </w:tc>
        <w:tc>
          <w:tcPr>
            <w:tcW w:w="1675" w:type="dxa"/>
          </w:tcPr>
          <w:p w14:paraId="7A3B9A7D" w14:textId="1668ED87" w:rsidR="008E135E" w:rsidRPr="00FA6D44" w:rsidRDefault="00181FC5" w:rsidP="00FA6D44">
            <w:pPr>
              <w:pStyle w:val="TAC"/>
              <w:rPr>
                <w:rStyle w:val="TALCar"/>
                <w:sz w:val="16"/>
                <w:szCs w:val="16"/>
                <w:lang w:eastAsia="zh-CN"/>
              </w:rPr>
            </w:pPr>
            <w:r w:rsidRPr="00FA6D44">
              <w:rPr>
                <w:rStyle w:val="TALCar"/>
                <w:sz w:val="16"/>
                <w:szCs w:val="16"/>
                <w:lang w:eastAsia="zh-CN"/>
              </w:rPr>
              <w:t>no</w:t>
            </w:r>
          </w:p>
        </w:tc>
      </w:tr>
      <w:tr w:rsidR="008E135E" w14:paraId="59896393" w14:textId="77777777" w:rsidTr="00D642BA">
        <w:trPr>
          <w:jc w:val="center"/>
        </w:trPr>
        <w:tc>
          <w:tcPr>
            <w:tcW w:w="1528" w:type="dxa"/>
          </w:tcPr>
          <w:p w14:paraId="465AE79C" w14:textId="6F160D51" w:rsidR="008E135E" w:rsidRPr="00FA6D44" w:rsidRDefault="008E135E" w:rsidP="00FA6D44">
            <w:pPr>
              <w:pStyle w:val="TAC"/>
              <w:rPr>
                <w:rStyle w:val="TALCar"/>
                <w:sz w:val="16"/>
                <w:szCs w:val="16"/>
                <w:lang w:eastAsia="zh-CN"/>
              </w:rPr>
            </w:pPr>
            <w:r w:rsidRPr="00FA6D44">
              <w:rPr>
                <w:rStyle w:val="TALCar"/>
                <w:sz w:val="16"/>
                <w:szCs w:val="16"/>
                <w:lang w:eastAsia="zh-CN"/>
              </w:rPr>
              <w:t>6A</w:t>
            </w:r>
          </w:p>
        </w:tc>
        <w:tc>
          <w:tcPr>
            <w:tcW w:w="1673" w:type="dxa"/>
          </w:tcPr>
          <w:p w14:paraId="28743792" w14:textId="51A4AFAC" w:rsidR="008E135E" w:rsidRPr="00FA6D44" w:rsidRDefault="004A4585" w:rsidP="00FA6D44">
            <w:pPr>
              <w:pStyle w:val="TAC"/>
              <w:rPr>
                <w:rStyle w:val="TALCar"/>
                <w:sz w:val="16"/>
                <w:szCs w:val="16"/>
                <w:lang w:eastAsia="zh-CN"/>
              </w:rPr>
            </w:pPr>
            <w:r w:rsidRPr="00FA6D44">
              <w:rPr>
                <w:rStyle w:val="TALCar"/>
                <w:sz w:val="16"/>
                <w:szCs w:val="16"/>
                <w:lang w:eastAsia="zh-CN"/>
              </w:rPr>
              <w:t>0.0701</w:t>
            </w:r>
          </w:p>
        </w:tc>
        <w:tc>
          <w:tcPr>
            <w:tcW w:w="1741" w:type="dxa"/>
          </w:tcPr>
          <w:p w14:paraId="0D84A519" w14:textId="4EA71119" w:rsidR="008E135E" w:rsidRPr="00FA6D44" w:rsidRDefault="004A4585" w:rsidP="00FA6D44">
            <w:pPr>
              <w:pStyle w:val="TAC"/>
              <w:rPr>
                <w:rStyle w:val="TALCar"/>
                <w:sz w:val="16"/>
                <w:szCs w:val="16"/>
                <w:lang w:eastAsia="zh-CN"/>
              </w:rPr>
            </w:pPr>
            <w:r w:rsidRPr="00FA6D44">
              <w:rPr>
                <w:rStyle w:val="TALCar"/>
                <w:sz w:val="16"/>
                <w:szCs w:val="16"/>
                <w:lang w:eastAsia="zh-CN"/>
              </w:rPr>
              <w:t>10.57</w:t>
            </w:r>
          </w:p>
        </w:tc>
        <w:tc>
          <w:tcPr>
            <w:tcW w:w="1749" w:type="dxa"/>
          </w:tcPr>
          <w:p w14:paraId="34BE6761" w14:textId="67BE3AA9" w:rsidR="008E135E" w:rsidRPr="00FA6D44" w:rsidRDefault="00181FC5" w:rsidP="00FA6D44">
            <w:pPr>
              <w:pStyle w:val="TAC"/>
              <w:rPr>
                <w:rStyle w:val="TALCar"/>
                <w:sz w:val="16"/>
                <w:szCs w:val="16"/>
                <w:lang w:eastAsia="zh-CN"/>
              </w:rPr>
            </w:pPr>
            <w:r w:rsidRPr="00FA6D44">
              <w:rPr>
                <w:rStyle w:val="TALCar"/>
                <w:sz w:val="16"/>
                <w:szCs w:val="16"/>
                <w:lang w:eastAsia="zh-CN"/>
              </w:rPr>
              <w:t>yes</w:t>
            </w:r>
          </w:p>
        </w:tc>
        <w:tc>
          <w:tcPr>
            <w:tcW w:w="1675" w:type="dxa"/>
          </w:tcPr>
          <w:p w14:paraId="0790D007" w14:textId="526D20EB" w:rsidR="008E135E" w:rsidRPr="00FA6D44" w:rsidRDefault="00181FC5" w:rsidP="00FA6D44">
            <w:pPr>
              <w:pStyle w:val="TAC"/>
              <w:rPr>
                <w:rStyle w:val="TALCar"/>
                <w:sz w:val="16"/>
                <w:szCs w:val="16"/>
                <w:lang w:eastAsia="zh-CN"/>
              </w:rPr>
            </w:pPr>
            <w:r w:rsidRPr="00FA6D44">
              <w:rPr>
                <w:rStyle w:val="TALCar"/>
                <w:sz w:val="16"/>
                <w:szCs w:val="16"/>
                <w:lang w:eastAsia="zh-CN"/>
              </w:rPr>
              <w:t>no</w:t>
            </w:r>
          </w:p>
        </w:tc>
      </w:tr>
      <w:tr w:rsidR="008E135E" w14:paraId="6370A987" w14:textId="77777777" w:rsidTr="00D642BA">
        <w:trPr>
          <w:jc w:val="center"/>
        </w:trPr>
        <w:tc>
          <w:tcPr>
            <w:tcW w:w="1528" w:type="dxa"/>
          </w:tcPr>
          <w:p w14:paraId="3381CA61" w14:textId="60340BE3" w:rsidR="008E135E" w:rsidRPr="00FA6D44" w:rsidRDefault="008E135E" w:rsidP="00FA6D44">
            <w:pPr>
              <w:pStyle w:val="TAC"/>
              <w:rPr>
                <w:rStyle w:val="TALCar"/>
                <w:sz w:val="16"/>
                <w:szCs w:val="16"/>
                <w:lang w:eastAsia="zh-CN"/>
              </w:rPr>
            </w:pPr>
            <w:r w:rsidRPr="00FA6D44">
              <w:rPr>
                <w:rStyle w:val="TALCar"/>
                <w:sz w:val="16"/>
                <w:szCs w:val="16"/>
                <w:lang w:eastAsia="zh-CN"/>
              </w:rPr>
              <w:t>6B</w:t>
            </w:r>
          </w:p>
        </w:tc>
        <w:tc>
          <w:tcPr>
            <w:tcW w:w="1673" w:type="dxa"/>
          </w:tcPr>
          <w:p w14:paraId="153DB3C6" w14:textId="3B68DFA8" w:rsidR="008E135E" w:rsidRPr="00FA6D44" w:rsidRDefault="003616FC" w:rsidP="00FA6D44">
            <w:pPr>
              <w:pStyle w:val="TAC"/>
              <w:rPr>
                <w:rStyle w:val="TALCar"/>
                <w:sz w:val="16"/>
                <w:szCs w:val="16"/>
                <w:lang w:eastAsia="zh-CN"/>
              </w:rPr>
            </w:pPr>
            <w:r w:rsidRPr="00FA6D44">
              <w:rPr>
                <w:rStyle w:val="TALCar"/>
                <w:sz w:val="16"/>
                <w:szCs w:val="16"/>
                <w:lang w:eastAsia="zh-CN"/>
              </w:rPr>
              <w:t>0.3631</w:t>
            </w:r>
          </w:p>
        </w:tc>
        <w:tc>
          <w:tcPr>
            <w:tcW w:w="1741" w:type="dxa"/>
          </w:tcPr>
          <w:p w14:paraId="7B265FCF" w14:textId="545EEE57" w:rsidR="008E135E" w:rsidRPr="00FA6D44" w:rsidRDefault="00D73FD2" w:rsidP="00FA6D44">
            <w:pPr>
              <w:pStyle w:val="TAC"/>
              <w:rPr>
                <w:rStyle w:val="TALCar"/>
                <w:sz w:val="16"/>
                <w:szCs w:val="16"/>
                <w:lang w:eastAsia="zh-CN"/>
              </w:rPr>
            </w:pPr>
            <w:r w:rsidRPr="00FA6D44">
              <w:rPr>
                <w:rStyle w:val="TALCar"/>
                <w:sz w:val="16"/>
                <w:szCs w:val="16"/>
                <w:lang w:eastAsia="zh-CN"/>
              </w:rPr>
              <w:t>2.040</w:t>
            </w:r>
          </w:p>
        </w:tc>
        <w:tc>
          <w:tcPr>
            <w:tcW w:w="1749" w:type="dxa"/>
          </w:tcPr>
          <w:p w14:paraId="0A3680D6" w14:textId="51A9A61C" w:rsidR="008E135E" w:rsidRPr="00FA6D44" w:rsidRDefault="00181FC5" w:rsidP="00FA6D44">
            <w:pPr>
              <w:pStyle w:val="TAC"/>
              <w:rPr>
                <w:rStyle w:val="TALCar"/>
                <w:sz w:val="16"/>
                <w:szCs w:val="16"/>
                <w:lang w:eastAsia="zh-CN"/>
              </w:rPr>
            </w:pPr>
            <w:r w:rsidRPr="00FA6D44">
              <w:rPr>
                <w:rStyle w:val="TALCar"/>
                <w:sz w:val="16"/>
                <w:szCs w:val="16"/>
                <w:lang w:eastAsia="zh-CN"/>
              </w:rPr>
              <w:t>no</w:t>
            </w:r>
          </w:p>
        </w:tc>
        <w:tc>
          <w:tcPr>
            <w:tcW w:w="1675" w:type="dxa"/>
          </w:tcPr>
          <w:p w14:paraId="67F9564D" w14:textId="3F94BF26" w:rsidR="008E135E" w:rsidRPr="00FA6D44" w:rsidRDefault="00181FC5" w:rsidP="00FA6D44">
            <w:pPr>
              <w:pStyle w:val="TAC"/>
              <w:rPr>
                <w:rStyle w:val="TALCar"/>
                <w:sz w:val="16"/>
                <w:szCs w:val="16"/>
                <w:lang w:eastAsia="zh-CN"/>
              </w:rPr>
            </w:pPr>
            <w:r w:rsidRPr="00FA6D44">
              <w:rPr>
                <w:rStyle w:val="TALCar"/>
                <w:sz w:val="16"/>
                <w:szCs w:val="16"/>
                <w:lang w:eastAsia="zh-CN"/>
              </w:rPr>
              <w:t>no</w:t>
            </w:r>
          </w:p>
        </w:tc>
      </w:tr>
    </w:tbl>
    <w:p w14:paraId="286A77A4" w14:textId="77777777" w:rsidR="00A9606F" w:rsidRDefault="00A9606F" w:rsidP="00A9606F">
      <w:pPr>
        <w:spacing w:beforeLines="50" w:before="120" w:line="288" w:lineRule="auto"/>
        <w:rPr>
          <w:rFonts w:ascii="Arial" w:hAnsi="Arial" w:cs="Arial"/>
          <w:lang w:eastAsia="zh-CN"/>
        </w:rPr>
      </w:pPr>
    </w:p>
    <w:p w14:paraId="70DE6118" w14:textId="5E3649F8" w:rsidR="008D4B78" w:rsidRPr="001A035A" w:rsidRDefault="00327AD8" w:rsidP="00D45D4B">
      <w:pPr>
        <w:rPr>
          <w:b/>
          <w:bCs/>
          <w:lang w:val="en-GB" w:eastAsia="x-none"/>
        </w:rPr>
      </w:pPr>
      <w:r w:rsidRPr="001A035A">
        <w:rPr>
          <w:b/>
          <w:bCs/>
          <w:lang w:val="en-GB" w:eastAsia="x-none"/>
        </w:rPr>
        <w:t xml:space="preserve">Observation </w:t>
      </w:r>
      <w:r w:rsidR="0023646F">
        <w:rPr>
          <w:b/>
          <w:bCs/>
          <w:lang w:val="en-GB" w:eastAsia="x-none"/>
        </w:rPr>
        <w:t>2</w:t>
      </w:r>
      <w:r w:rsidRPr="001A035A">
        <w:rPr>
          <w:b/>
          <w:bCs/>
          <w:lang w:val="en-GB" w:eastAsia="x-none"/>
        </w:rPr>
        <w:t xml:space="preserve">: </w:t>
      </w:r>
      <w:r w:rsidR="00D12719" w:rsidRPr="001A035A">
        <w:rPr>
          <w:b/>
          <w:bCs/>
          <w:lang w:val="en-GB" w:eastAsia="x-none"/>
        </w:rPr>
        <w:t xml:space="preserve">For the baseline evaluation scenario of type A LPHAP device, </w:t>
      </w:r>
      <w:r w:rsidR="00BF1E3C" w:rsidRPr="001A035A">
        <w:rPr>
          <w:b/>
          <w:bCs/>
          <w:lang w:val="en-GB" w:eastAsia="x-none"/>
        </w:rPr>
        <w:t xml:space="preserve">assuming </w:t>
      </w:r>
      <w:r w:rsidR="00D12719" w:rsidRPr="001A035A">
        <w:rPr>
          <w:b/>
          <w:bCs/>
          <w:lang w:val="en-GB" w:eastAsia="x-none"/>
        </w:rPr>
        <w:t>transition energy 2000 in Option 1 of the ultra-deep sleep power model meet</w:t>
      </w:r>
      <w:r w:rsidR="00BF1E3C" w:rsidRPr="001A035A">
        <w:rPr>
          <w:b/>
          <w:bCs/>
          <w:lang w:val="en-GB" w:eastAsia="x-none"/>
        </w:rPr>
        <w:t>s</w:t>
      </w:r>
      <w:r w:rsidR="00D12719" w:rsidRPr="001A035A">
        <w:rPr>
          <w:b/>
          <w:bCs/>
          <w:lang w:val="en-GB" w:eastAsia="x-none"/>
        </w:rPr>
        <w:t xml:space="preserve"> the </w:t>
      </w:r>
      <w:r w:rsidR="00A53BED" w:rsidRPr="001A035A">
        <w:rPr>
          <w:b/>
          <w:bCs/>
          <w:lang w:val="en-GB" w:eastAsia="x-none"/>
        </w:rPr>
        <w:t>6 month</w:t>
      </w:r>
      <w:r w:rsidR="001A035A" w:rsidRPr="001A035A">
        <w:rPr>
          <w:b/>
          <w:bCs/>
          <w:lang w:val="en-GB" w:eastAsia="x-none"/>
        </w:rPr>
        <w:t>s</w:t>
      </w:r>
      <w:r w:rsidR="00A53BED" w:rsidRPr="001A035A">
        <w:rPr>
          <w:b/>
          <w:bCs/>
          <w:lang w:val="en-GB" w:eastAsia="x-none"/>
        </w:rPr>
        <w:t xml:space="preserve"> </w:t>
      </w:r>
      <w:r w:rsidR="00D12719" w:rsidRPr="001A035A">
        <w:rPr>
          <w:b/>
          <w:bCs/>
          <w:lang w:val="en-GB" w:eastAsia="x-none"/>
        </w:rPr>
        <w:t>battery life requirement</w:t>
      </w:r>
      <w:r w:rsidR="00BF1E3C" w:rsidRPr="001A035A">
        <w:rPr>
          <w:b/>
          <w:bCs/>
          <w:lang w:val="en-GB" w:eastAsia="x-none"/>
        </w:rPr>
        <w:t xml:space="preserve"> when 20.48s and 30.72s DRX cycles are assumed for the three po</w:t>
      </w:r>
      <w:r w:rsidR="00A53BED" w:rsidRPr="001A035A">
        <w:rPr>
          <w:b/>
          <w:bCs/>
          <w:lang w:val="en-GB" w:eastAsia="x-none"/>
        </w:rPr>
        <w:t>sitioning methods.</w:t>
      </w:r>
    </w:p>
    <w:p w14:paraId="7B3D3992" w14:textId="6F152AAE" w:rsidR="00A53BED" w:rsidRPr="001A035A" w:rsidRDefault="00A53BED" w:rsidP="00A53BED">
      <w:pPr>
        <w:rPr>
          <w:b/>
          <w:bCs/>
          <w:lang w:val="en-GB" w:eastAsia="x-none"/>
        </w:rPr>
      </w:pPr>
      <w:r w:rsidRPr="001A035A">
        <w:rPr>
          <w:b/>
          <w:bCs/>
          <w:lang w:val="en-GB" w:eastAsia="x-none"/>
        </w:rPr>
        <w:t xml:space="preserve">Observation </w:t>
      </w:r>
      <w:r w:rsidR="0023646F">
        <w:rPr>
          <w:b/>
          <w:bCs/>
          <w:lang w:val="en-GB" w:eastAsia="x-none"/>
        </w:rPr>
        <w:t>3</w:t>
      </w:r>
      <w:r w:rsidRPr="001A035A">
        <w:rPr>
          <w:b/>
          <w:bCs/>
          <w:lang w:val="en-GB" w:eastAsia="x-none"/>
        </w:rPr>
        <w:t>: For the baseline evaluation scenario of type A LPHAP device, assuming transition energy 20000 in Option 1 of the ultra-deep sleep power model does not meet the 6 month</w:t>
      </w:r>
      <w:r w:rsidR="001A035A" w:rsidRPr="001A035A">
        <w:rPr>
          <w:b/>
          <w:bCs/>
          <w:lang w:val="en-GB" w:eastAsia="x-none"/>
        </w:rPr>
        <w:t>s</w:t>
      </w:r>
      <w:r w:rsidRPr="001A035A">
        <w:rPr>
          <w:b/>
          <w:bCs/>
          <w:lang w:val="en-GB" w:eastAsia="x-none"/>
        </w:rPr>
        <w:t xml:space="preserve"> battery life requirement when 20.48s and 30.72s DRX cycles are assumed for the three positioning methods.</w:t>
      </w:r>
    </w:p>
    <w:p w14:paraId="2FB9A1AC" w14:textId="77777777" w:rsidR="00A53BED" w:rsidRDefault="00A53BED" w:rsidP="00D45D4B">
      <w:pPr>
        <w:rPr>
          <w:lang w:val="en-GB" w:eastAsia="x-none"/>
        </w:rPr>
      </w:pPr>
    </w:p>
    <w:p w14:paraId="5DE90B3A" w14:textId="2CFA6607" w:rsidR="00122C1E" w:rsidRDefault="00924970" w:rsidP="00122C1E">
      <w:pPr>
        <w:pStyle w:val="BodyText"/>
        <w:spacing w:before="120"/>
        <w:rPr>
          <w:lang w:val="en-US" w:eastAsia="zh-CN"/>
        </w:rPr>
      </w:pPr>
      <w:r w:rsidRPr="00122C1E">
        <w:rPr>
          <w:lang w:val="en-US" w:eastAsia="zh-CN"/>
        </w:rPr>
        <w:lastRenderedPageBreak/>
        <w:t>Some companies suggested that additional transition energy of 20000 should be adopted in Option 1, aligning with the NB-IoT power model</w:t>
      </w:r>
      <w:r w:rsidR="00B40CB5" w:rsidRPr="00122C1E">
        <w:rPr>
          <w:lang w:val="en-US" w:eastAsia="zh-CN"/>
        </w:rPr>
        <w:t>, shown in Table 6.</w:t>
      </w:r>
      <w:r w:rsidR="007F4283" w:rsidRPr="00122C1E">
        <w:rPr>
          <w:lang w:val="en-US" w:eastAsia="zh-CN"/>
        </w:rPr>
        <w:t xml:space="preserve"> </w:t>
      </w:r>
      <w:r w:rsidR="00B410B7" w:rsidRPr="00122C1E">
        <w:rPr>
          <w:lang w:val="en-US" w:eastAsia="zh-CN"/>
        </w:rPr>
        <w:t xml:space="preserve">For </w:t>
      </w:r>
      <w:r w:rsidR="009229D2" w:rsidRPr="00122C1E">
        <w:rPr>
          <w:lang w:val="en-US" w:eastAsia="zh-CN"/>
        </w:rPr>
        <w:t xml:space="preserve">reference, power model </w:t>
      </w:r>
      <w:r w:rsidR="007763E9" w:rsidRPr="00122C1E">
        <w:rPr>
          <w:lang w:val="en-US" w:eastAsia="zh-CN"/>
        </w:rPr>
        <w:t xml:space="preserve">of LPHAP device </w:t>
      </w:r>
      <w:proofErr w:type="gramStart"/>
      <w:r w:rsidR="007763E9" w:rsidRPr="00122C1E">
        <w:rPr>
          <w:lang w:val="en-US" w:eastAsia="zh-CN"/>
        </w:rPr>
        <w:t>are</w:t>
      </w:r>
      <w:proofErr w:type="gramEnd"/>
      <w:r w:rsidR="007763E9" w:rsidRPr="00122C1E">
        <w:rPr>
          <w:lang w:val="en-US" w:eastAsia="zh-CN"/>
        </w:rPr>
        <w:t xml:space="preserve"> provided in Table 7</w:t>
      </w:r>
      <w:r w:rsidR="004414CB" w:rsidRPr="00122C1E">
        <w:rPr>
          <w:lang w:val="en-US" w:eastAsia="zh-CN"/>
        </w:rPr>
        <w:t xml:space="preserve">, and there are 4 sleep states defined for LPHAP device. </w:t>
      </w:r>
    </w:p>
    <w:p w14:paraId="17B0B62B" w14:textId="405A89C6" w:rsidR="00122C1E" w:rsidRPr="00122C1E" w:rsidRDefault="00122C1E" w:rsidP="00122C1E">
      <w:pPr>
        <w:pStyle w:val="BodyText"/>
        <w:spacing w:before="120"/>
        <w:rPr>
          <w:lang w:val="en-US" w:eastAsia="zh-CN"/>
        </w:rPr>
      </w:pPr>
      <w:r>
        <w:rPr>
          <w:lang w:val="en-US" w:eastAsia="zh-CN"/>
        </w:rPr>
        <w:t>While we see that</w:t>
      </w:r>
      <w:r w:rsidRPr="00122C1E">
        <w:rPr>
          <w:lang w:val="en-US" w:eastAsia="zh-CN"/>
        </w:rPr>
        <w:t xml:space="preserve"> the choice of additional transition energy is quite implementation specific but there can be debate whether NB-IoT relative power model can be directly applied to LPHAP device for ultra-deep sleep state. In </w:t>
      </w:r>
      <w:r>
        <w:rPr>
          <w:lang w:val="en-US" w:eastAsia="zh-CN"/>
        </w:rPr>
        <w:t xml:space="preserve">our </w:t>
      </w:r>
      <w:r w:rsidRPr="00122C1E">
        <w:rPr>
          <w:lang w:val="en-US" w:eastAsia="zh-CN"/>
        </w:rPr>
        <w:t xml:space="preserve">view, 20000 for transition energy is too high. Our preference is 2000 </w:t>
      </w:r>
      <w:r>
        <w:rPr>
          <w:lang w:val="en-US" w:eastAsia="zh-CN"/>
        </w:rPr>
        <w:t>which seems more reasonable as explained below</w:t>
      </w:r>
      <w:r w:rsidRPr="00122C1E">
        <w:rPr>
          <w:lang w:val="en-US" w:eastAsia="zh-CN"/>
        </w:rPr>
        <w:t xml:space="preserve">. One key distinction </w:t>
      </w:r>
      <w:r w:rsidR="004675E0">
        <w:rPr>
          <w:lang w:val="en-US" w:eastAsia="zh-CN"/>
        </w:rPr>
        <w:t xml:space="preserve">is </w:t>
      </w:r>
      <w:r w:rsidRPr="00122C1E">
        <w:rPr>
          <w:lang w:val="en-US" w:eastAsia="zh-CN"/>
        </w:rPr>
        <w:t>that NB-IoT power model had only two sleep states (</w:t>
      </w:r>
      <w:r w:rsidR="004675E0">
        <w:rPr>
          <w:lang w:val="en-US" w:eastAsia="zh-CN"/>
        </w:rPr>
        <w:t>Table 6</w:t>
      </w:r>
      <w:r w:rsidRPr="00122C1E">
        <w:rPr>
          <w:lang w:val="en-US" w:eastAsia="zh-CN"/>
        </w:rPr>
        <w:t xml:space="preserve">), whereas for LPHAP, </w:t>
      </w:r>
      <w:r w:rsidR="004675E0">
        <w:rPr>
          <w:lang w:val="en-US" w:eastAsia="zh-CN"/>
        </w:rPr>
        <w:t>there are</w:t>
      </w:r>
      <w:r w:rsidRPr="00122C1E">
        <w:rPr>
          <w:lang w:val="en-US" w:eastAsia="zh-CN"/>
        </w:rPr>
        <w:t xml:space="preserve"> 4 sleep states (ultra-deep, deep, light, micro-sleeps)</w:t>
      </w:r>
      <w:r w:rsidR="004675E0">
        <w:rPr>
          <w:lang w:val="en-US" w:eastAsia="zh-CN"/>
        </w:rPr>
        <w:t xml:space="preserve"> as shown in Table 7</w:t>
      </w:r>
      <w:r w:rsidRPr="00122C1E">
        <w:rPr>
          <w:lang w:val="en-US" w:eastAsia="zh-CN"/>
        </w:rPr>
        <w:t xml:space="preserve"> and it is expected that </w:t>
      </w:r>
      <w:r w:rsidR="00B10FE1">
        <w:rPr>
          <w:lang w:val="en-US" w:eastAsia="zh-CN"/>
        </w:rPr>
        <w:t xml:space="preserve">more </w:t>
      </w:r>
      <w:r w:rsidRPr="00122C1E">
        <w:rPr>
          <w:lang w:val="en-US" w:eastAsia="zh-CN"/>
        </w:rPr>
        <w:t xml:space="preserve">HW components are turned off gradually as deeper sleep states are reached. Moreover, assumption on which HW components are turned off for the sleep state with normalized power value 1 are not same in the </w:t>
      </w:r>
      <w:r w:rsidR="00B10FE1">
        <w:rPr>
          <w:lang w:val="en-US" w:eastAsia="zh-CN"/>
        </w:rPr>
        <w:t xml:space="preserve">two </w:t>
      </w:r>
      <w:r w:rsidRPr="00122C1E">
        <w:rPr>
          <w:lang w:val="en-US" w:eastAsia="zh-CN"/>
        </w:rPr>
        <w:t xml:space="preserve">models. Light sleep </w:t>
      </w:r>
      <w:r w:rsidR="00B10FE1">
        <w:rPr>
          <w:lang w:val="en-US" w:eastAsia="zh-CN"/>
        </w:rPr>
        <w:t xml:space="preserve">of NB-IoT model </w:t>
      </w:r>
      <w:r w:rsidRPr="00122C1E">
        <w:rPr>
          <w:lang w:val="en-US" w:eastAsia="zh-CN"/>
        </w:rPr>
        <w:t xml:space="preserve">(where sync is still maintained, cf. the comments column) and deep sleep (where sync can be off, similar consideration </w:t>
      </w:r>
      <w:r w:rsidR="00B43FF1">
        <w:rPr>
          <w:lang w:val="en-US" w:eastAsia="zh-CN"/>
        </w:rPr>
        <w:t xml:space="preserve">as </w:t>
      </w:r>
      <w:r w:rsidRPr="00122C1E">
        <w:rPr>
          <w:lang w:val="en-US" w:eastAsia="zh-CN"/>
        </w:rPr>
        <w:t>in UE PS study</w:t>
      </w:r>
      <w:r w:rsidR="00B43FF1">
        <w:rPr>
          <w:lang w:val="en-US" w:eastAsia="zh-CN"/>
        </w:rPr>
        <w:t xml:space="preserve"> in Rel-16</w:t>
      </w:r>
      <w:r w:rsidRPr="00122C1E">
        <w:rPr>
          <w:lang w:val="en-US" w:eastAsia="zh-CN"/>
        </w:rPr>
        <w:t xml:space="preserve">) in LPHAP model have normalized power value 1 in respective models. Hence, we think </w:t>
      </w:r>
      <w:r w:rsidR="00B43FF1">
        <w:rPr>
          <w:lang w:val="en-US" w:eastAsia="zh-CN"/>
        </w:rPr>
        <w:t>that it is not</w:t>
      </w:r>
      <w:r w:rsidR="00BC5CF6">
        <w:rPr>
          <w:lang w:val="en-US" w:eastAsia="zh-CN"/>
        </w:rPr>
        <w:t xml:space="preserve"> typical to observe</w:t>
      </w:r>
      <w:r w:rsidRPr="00122C1E">
        <w:rPr>
          <w:lang w:val="en-US" w:eastAsia="zh-CN"/>
        </w:rPr>
        <w:t xml:space="preserve"> such a large increase in transition energy for ultra-deep sleep compared to deep sleep for LPHAP. Moreover, as </w:t>
      </w:r>
      <w:r w:rsidR="00BC5CF6">
        <w:rPr>
          <w:lang w:val="en-US" w:eastAsia="zh-CN"/>
        </w:rPr>
        <w:t>can be seen from Table 5</w:t>
      </w:r>
      <w:r w:rsidRPr="00122C1E">
        <w:rPr>
          <w:lang w:val="en-US" w:eastAsia="zh-CN"/>
        </w:rPr>
        <w:t>, assuming 20000 as additional transition energy could potentially mean battery life requirement cannot be met, even if extended DRX cycle values of 20s and 30s are assumed.</w:t>
      </w:r>
      <w:r w:rsidR="00F42B59">
        <w:rPr>
          <w:lang w:val="en-US" w:eastAsia="zh-CN"/>
        </w:rPr>
        <w:t xml:space="preserve"> On the other hand, UE capabilities of NB-IoT and LPHAP can be different</w:t>
      </w:r>
      <w:r w:rsidR="00FF11E1">
        <w:rPr>
          <w:lang w:val="en-US" w:eastAsia="zh-CN"/>
        </w:rPr>
        <w:t xml:space="preserve">. </w:t>
      </w:r>
      <w:r w:rsidR="00FF11E1" w:rsidRPr="00FF11E1">
        <w:rPr>
          <w:lang w:val="en-US" w:eastAsia="zh-CN"/>
        </w:rPr>
        <w:t xml:space="preserve">NB-IoT has a very limited UE capability and bandwidth while LPHAP device </w:t>
      </w:r>
      <w:proofErr w:type="gramStart"/>
      <w:r w:rsidR="00FF11E1" w:rsidRPr="00FF11E1">
        <w:rPr>
          <w:lang w:val="en-US" w:eastAsia="zh-CN"/>
        </w:rPr>
        <w:t>is able to</w:t>
      </w:r>
      <w:proofErr w:type="gramEnd"/>
      <w:r w:rsidR="00FF11E1" w:rsidRPr="00FF11E1">
        <w:rPr>
          <w:lang w:val="en-US" w:eastAsia="zh-CN"/>
        </w:rPr>
        <w:t xml:space="preserve"> process/transmit RS up to 100MHz</w:t>
      </w:r>
      <w:r w:rsidR="00F469C0">
        <w:rPr>
          <w:lang w:val="en-US" w:eastAsia="zh-CN"/>
        </w:rPr>
        <w:t>.</w:t>
      </w:r>
      <w:r w:rsidRPr="00122C1E">
        <w:rPr>
          <w:lang w:val="en-US" w:eastAsia="zh-CN"/>
        </w:rPr>
        <w:t xml:space="preserve"> </w:t>
      </w:r>
    </w:p>
    <w:p w14:paraId="7D337060" w14:textId="61BECEA5" w:rsidR="00147E51" w:rsidRDefault="00147E51" w:rsidP="00D45D4B">
      <w:pPr>
        <w:rPr>
          <w:lang w:val="en-GB" w:eastAsia="x-none"/>
        </w:rPr>
      </w:pPr>
    </w:p>
    <w:p w14:paraId="3B1D2EB0" w14:textId="2BDD6C03" w:rsidR="007A36F6" w:rsidRPr="00D65560" w:rsidRDefault="003E449B" w:rsidP="00D45D4B">
      <w:pPr>
        <w:rPr>
          <w:b/>
          <w:bCs/>
          <w:lang w:val="en-GB" w:eastAsia="x-none"/>
        </w:rPr>
      </w:pPr>
      <w:r w:rsidRPr="00D65560">
        <w:rPr>
          <w:b/>
          <w:bCs/>
          <w:lang w:val="en-GB" w:eastAsia="x-none"/>
        </w:rPr>
        <w:t>Observation</w:t>
      </w:r>
      <w:r w:rsidR="0023646F" w:rsidRPr="00D65560">
        <w:rPr>
          <w:b/>
          <w:bCs/>
          <w:lang w:val="en-GB" w:eastAsia="x-none"/>
        </w:rPr>
        <w:t xml:space="preserve"> 4: NB-IOT power model may not be directly applicable to </w:t>
      </w:r>
      <w:r w:rsidR="00801F25" w:rsidRPr="00D65560">
        <w:rPr>
          <w:b/>
          <w:bCs/>
          <w:lang w:val="en-GB" w:eastAsia="x-none"/>
        </w:rPr>
        <w:t xml:space="preserve">NR </w:t>
      </w:r>
      <w:r w:rsidR="0023646F" w:rsidRPr="00D65560">
        <w:rPr>
          <w:b/>
          <w:bCs/>
          <w:lang w:val="en-GB" w:eastAsia="x-none"/>
        </w:rPr>
        <w:t xml:space="preserve">LPHAP model </w:t>
      </w:r>
      <w:r w:rsidR="007A36F6" w:rsidRPr="00D65560">
        <w:rPr>
          <w:b/>
          <w:bCs/>
          <w:lang w:val="en-GB" w:eastAsia="x-none"/>
        </w:rPr>
        <w:t>for the following reasons</w:t>
      </w:r>
    </w:p>
    <w:p w14:paraId="700A7085" w14:textId="714DBBDC" w:rsidR="003E449B" w:rsidRPr="00D65560" w:rsidRDefault="007A36F6" w:rsidP="007A36F6">
      <w:pPr>
        <w:pStyle w:val="ListParagraph"/>
        <w:numPr>
          <w:ilvl w:val="0"/>
          <w:numId w:val="37"/>
        </w:numPr>
        <w:rPr>
          <w:rFonts w:ascii="Times New Roman" w:hAnsi="Times New Roman"/>
          <w:b/>
          <w:bCs/>
          <w:sz w:val="20"/>
          <w:szCs w:val="20"/>
          <w:lang w:val="en-GB" w:eastAsia="x-none"/>
        </w:rPr>
      </w:pPr>
      <w:r w:rsidRPr="00D65560">
        <w:rPr>
          <w:rFonts w:ascii="Times New Roman" w:hAnsi="Times New Roman"/>
          <w:b/>
          <w:bCs/>
          <w:sz w:val="20"/>
          <w:szCs w:val="20"/>
          <w:lang w:val="en-GB" w:eastAsia="x-none"/>
        </w:rPr>
        <w:t>UE capabilities</w:t>
      </w:r>
      <w:r w:rsidR="00F87160" w:rsidRPr="00D65560">
        <w:rPr>
          <w:rFonts w:ascii="Times New Roman" w:hAnsi="Times New Roman"/>
          <w:b/>
          <w:bCs/>
          <w:sz w:val="20"/>
          <w:szCs w:val="20"/>
          <w:lang w:val="en-GB" w:eastAsia="x-none"/>
        </w:rPr>
        <w:t>, operating BWs etc. can be</w:t>
      </w:r>
      <w:r w:rsidRPr="00D65560">
        <w:rPr>
          <w:rFonts w:ascii="Times New Roman" w:hAnsi="Times New Roman"/>
          <w:b/>
          <w:bCs/>
          <w:sz w:val="20"/>
          <w:szCs w:val="20"/>
          <w:lang w:val="en-GB" w:eastAsia="x-none"/>
        </w:rPr>
        <w:t xml:space="preserve"> different</w:t>
      </w:r>
      <w:r w:rsidR="00801F25" w:rsidRPr="00D65560">
        <w:rPr>
          <w:rFonts w:ascii="Times New Roman" w:hAnsi="Times New Roman"/>
          <w:b/>
          <w:bCs/>
          <w:sz w:val="20"/>
          <w:szCs w:val="20"/>
          <w:lang w:val="en-GB" w:eastAsia="x-none"/>
        </w:rPr>
        <w:t xml:space="preserve"> for NB-IOT and LPHAP</w:t>
      </w:r>
    </w:p>
    <w:p w14:paraId="7A699724" w14:textId="6C644286" w:rsidR="008A1007" w:rsidRPr="00D65560" w:rsidRDefault="008A1007" w:rsidP="007A36F6">
      <w:pPr>
        <w:pStyle w:val="ListParagraph"/>
        <w:numPr>
          <w:ilvl w:val="0"/>
          <w:numId w:val="37"/>
        </w:numPr>
        <w:rPr>
          <w:rFonts w:ascii="Times New Roman" w:hAnsi="Times New Roman"/>
          <w:b/>
          <w:bCs/>
          <w:sz w:val="20"/>
          <w:szCs w:val="20"/>
          <w:lang w:val="en-GB" w:eastAsia="x-none"/>
        </w:rPr>
      </w:pPr>
      <w:r w:rsidRPr="00D65560">
        <w:rPr>
          <w:rFonts w:ascii="Times New Roman" w:hAnsi="Times New Roman"/>
          <w:b/>
          <w:bCs/>
          <w:sz w:val="20"/>
          <w:szCs w:val="20"/>
          <w:lang w:val="en-GB" w:eastAsia="x-none"/>
        </w:rPr>
        <w:t xml:space="preserve">Group of HW components that can be turned ON/OFF </w:t>
      </w:r>
      <w:r w:rsidR="0072547D" w:rsidRPr="00D65560">
        <w:rPr>
          <w:rFonts w:ascii="Times New Roman" w:hAnsi="Times New Roman"/>
          <w:b/>
          <w:bCs/>
          <w:sz w:val="20"/>
          <w:szCs w:val="20"/>
          <w:lang w:val="en-GB" w:eastAsia="x-none"/>
        </w:rPr>
        <w:t xml:space="preserve">in different sleep states appear to be quite different for NB-IOT and </w:t>
      </w:r>
      <w:r w:rsidR="00B47832">
        <w:rPr>
          <w:rFonts w:ascii="Times New Roman" w:hAnsi="Times New Roman"/>
          <w:b/>
          <w:bCs/>
          <w:sz w:val="20"/>
          <w:szCs w:val="20"/>
          <w:lang w:val="en-GB" w:eastAsia="x-none"/>
        </w:rPr>
        <w:t xml:space="preserve">NR </w:t>
      </w:r>
      <w:r w:rsidR="0072547D" w:rsidRPr="00D65560">
        <w:rPr>
          <w:rFonts w:ascii="Times New Roman" w:hAnsi="Times New Roman"/>
          <w:b/>
          <w:bCs/>
          <w:sz w:val="20"/>
          <w:szCs w:val="20"/>
          <w:lang w:val="en-GB" w:eastAsia="x-none"/>
        </w:rPr>
        <w:t>LPHAP devices. NB-IoT only defined two sleep states, whereas</w:t>
      </w:r>
      <w:r w:rsidR="00B47832">
        <w:rPr>
          <w:rFonts w:ascii="Times New Roman" w:hAnsi="Times New Roman"/>
          <w:b/>
          <w:bCs/>
          <w:sz w:val="20"/>
          <w:szCs w:val="20"/>
          <w:lang w:val="en-GB" w:eastAsia="x-none"/>
        </w:rPr>
        <w:t xml:space="preserve"> NR</w:t>
      </w:r>
      <w:r w:rsidR="0072547D" w:rsidRPr="00D65560">
        <w:rPr>
          <w:rFonts w:ascii="Times New Roman" w:hAnsi="Times New Roman"/>
          <w:b/>
          <w:bCs/>
          <w:sz w:val="20"/>
          <w:szCs w:val="20"/>
          <w:lang w:val="en-GB" w:eastAsia="x-none"/>
        </w:rPr>
        <w:t xml:space="preserve"> LPHAP model consists of four sleep states.</w:t>
      </w:r>
    </w:p>
    <w:p w14:paraId="6336C2E9" w14:textId="467CF1EB" w:rsidR="00801F25" w:rsidRPr="00D65560" w:rsidRDefault="00A01CBB" w:rsidP="007A36F6">
      <w:pPr>
        <w:pStyle w:val="ListParagraph"/>
        <w:numPr>
          <w:ilvl w:val="0"/>
          <w:numId w:val="37"/>
        </w:numPr>
        <w:rPr>
          <w:rFonts w:ascii="Times New Roman" w:hAnsi="Times New Roman"/>
          <w:b/>
          <w:bCs/>
          <w:sz w:val="20"/>
          <w:szCs w:val="20"/>
          <w:lang w:val="en-GB" w:eastAsia="x-none"/>
        </w:rPr>
      </w:pPr>
      <w:r w:rsidRPr="00D65560">
        <w:rPr>
          <w:rFonts w:ascii="Times New Roman" w:hAnsi="Times New Roman"/>
          <w:b/>
          <w:bCs/>
          <w:sz w:val="20"/>
          <w:szCs w:val="20"/>
          <w:lang w:val="en-GB" w:eastAsia="x-none"/>
        </w:rPr>
        <w:t>Power states with normalized relative power value of 1 have different characteristics for</w:t>
      </w:r>
      <w:r w:rsidR="00801F25" w:rsidRPr="00D65560">
        <w:rPr>
          <w:rFonts w:ascii="Times New Roman" w:hAnsi="Times New Roman"/>
          <w:b/>
          <w:bCs/>
          <w:sz w:val="20"/>
          <w:szCs w:val="20"/>
          <w:lang w:val="en-GB" w:eastAsia="x-none"/>
        </w:rPr>
        <w:t xml:space="preserve"> NB-IOT and </w:t>
      </w:r>
      <w:r w:rsidR="00566B82">
        <w:rPr>
          <w:rFonts w:ascii="Times New Roman" w:hAnsi="Times New Roman"/>
          <w:b/>
          <w:bCs/>
          <w:sz w:val="20"/>
          <w:szCs w:val="20"/>
          <w:lang w:val="en-GB" w:eastAsia="x-none"/>
        </w:rPr>
        <w:t xml:space="preserve">NR </w:t>
      </w:r>
      <w:r w:rsidR="00801F25" w:rsidRPr="00D65560">
        <w:rPr>
          <w:rFonts w:ascii="Times New Roman" w:hAnsi="Times New Roman"/>
          <w:b/>
          <w:bCs/>
          <w:sz w:val="20"/>
          <w:szCs w:val="20"/>
          <w:lang w:val="en-GB" w:eastAsia="x-none"/>
        </w:rPr>
        <w:t>LPHAP</w:t>
      </w:r>
    </w:p>
    <w:p w14:paraId="24B24342" w14:textId="3CEFA753" w:rsidR="00801F25" w:rsidRPr="00D65560" w:rsidRDefault="00801F25" w:rsidP="00801F25">
      <w:pPr>
        <w:pStyle w:val="ListParagraph"/>
        <w:numPr>
          <w:ilvl w:val="1"/>
          <w:numId w:val="37"/>
        </w:numPr>
        <w:rPr>
          <w:rFonts w:ascii="Times New Roman" w:hAnsi="Times New Roman"/>
          <w:b/>
          <w:bCs/>
          <w:sz w:val="20"/>
          <w:szCs w:val="20"/>
          <w:lang w:val="en-GB" w:eastAsia="x-none"/>
        </w:rPr>
      </w:pPr>
      <w:r w:rsidRPr="00D65560">
        <w:rPr>
          <w:rFonts w:ascii="Times New Roman" w:hAnsi="Times New Roman"/>
          <w:b/>
          <w:bCs/>
          <w:sz w:val="20"/>
          <w:szCs w:val="20"/>
          <w:lang w:val="en-GB" w:eastAsia="x-none"/>
        </w:rPr>
        <w:t>Light sleep with relative power 1 in NB IOT model can still assume synchronization and</w:t>
      </w:r>
      <w:r w:rsidR="00A96647" w:rsidRPr="00D65560">
        <w:rPr>
          <w:rFonts w:ascii="Times New Roman" w:hAnsi="Times New Roman"/>
          <w:b/>
          <w:bCs/>
          <w:sz w:val="20"/>
          <w:szCs w:val="20"/>
          <w:lang w:val="en-GB" w:eastAsia="x-none"/>
        </w:rPr>
        <w:t xml:space="preserve"> accurate</w:t>
      </w:r>
      <w:r w:rsidRPr="00D65560">
        <w:rPr>
          <w:rFonts w:ascii="Times New Roman" w:hAnsi="Times New Roman"/>
          <w:b/>
          <w:bCs/>
          <w:sz w:val="20"/>
          <w:szCs w:val="20"/>
          <w:lang w:val="en-GB" w:eastAsia="x-none"/>
        </w:rPr>
        <w:t xml:space="preserve"> timing is maintained</w:t>
      </w:r>
    </w:p>
    <w:p w14:paraId="50F2FAFC" w14:textId="7D22E21D" w:rsidR="00A96647" w:rsidRPr="00D65560" w:rsidRDefault="00A96647" w:rsidP="00801F25">
      <w:pPr>
        <w:pStyle w:val="ListParagraph"/>
        <w:numPr>
          <w:ilvl w:val="1"/>
          <w:numId w:val="37"/>
        </w:numPr>
        <w:rPr>
          <w:rFonts w:ascii="Times New Roman" w:hAnsi="Times New Roman"/>
          <w:b/>
          <w:bCs/>
          <w:sz w:val="20"/>
          <w:szCs w:val="20"/>
          <w:lang w:val="en-GB" w:eastAsia="x-none"/>
        </w:rPr>
      </w:pPr>
      <w:r w:rsidRPr="00D65560">
        <w:rPr>
          <w:rFonts w:ascii="Times New Roman" w:hAnsi="Times New Roman"/>
          <w:b/>
          <w:bCs/>
          <w:sz w:val="20"/>
          <w:szCs w:val="20"/>
          <w:lang w:val="en-GB" w:eastAsia="x-none"/>
        </w:rPr>
        <w:t xml:space="preserve">Deep sleep in </w:t>
      </w:r>
      <w:r w:rsidR="00566B82">
        <w:rPr>
          <w:rFonts w:ascii="Times New Roman" w:hAnsi="Times New Roman"/>
          <w:b/>
          <w:bCs/>
          <w:sz w:val="20"/>
          <w:szCs w:val="20"/>
          <w:lang w:val="en-GB" w:eastAsia="x-none"/>
        </w:rPr>
        <w:t xml:space="preserve">NR </w:t>
      </w:r>
      <w:r w:rsidRPr="00D65560">
        <w:rPr>
          <w:rFonts w:ascii="Times New Roman" w:hAnsi="Times New Roman"/>
          <w:b/>
          <w:bCs/>
          <w:sz w:val="20"/>
          <w:szCs w:val="20"/>
          <w:lang w:val="en-GB" w:eastAsia="x-none"/>
        </w:rPr>
        <w:t xml:space="preserve">LPHAP </w:t>
      </w:r>
      <w:r w:rsidR="00D65560" w:rsidRPr="00D65560">
        <w:rPr>
          <w:rFonts w:ascii="Times New Roman" w:hAnsi="Times New Roman"/>
          <w:b/>
          <w:bCs/>
          <w:sz w:val="20"/>
          <w:szCs w:val="20"/>
          <w:lang w:val="en-GB" w:eastAsia="x-none"/>
        </w:rPr>
        <w:t xml:space="preserve">has relative power 1 and it </w:t>
      </w:r>
      <w:r w:rsidRPr="00D65560">
        <w:rPr>
          <w:rFonts w:ascii="Times New Roman" w:hAnsi="Times New Roman"/>
          <w:b/>
          <w:bCs/>
          <w:sz w:val="20"/>
          <w:szCs w:val="20"/>
          <w:lang w:val="en-GB" w:eastAsia="x-none"/>
        </w:rPr>
        <w:t>may not observe accurate timing and synchronization</w:t>
      </w:r>
    </w:p>
    <w:p w14:paraId="350CAE4E" w14:textId="77777777" w:rsidR="0072547D" w:rsidRDefault="0072547D" w:rsidP="00B410B7">
      <w:pPr>
        <w:jc w:val="center"/>
        <w:rPr>
          <w:lang w:val="en-GB" w:eastAsia="x-none"/>
        </w:rPr>
      </w:pPr>
    </w:p>
    <w:p w14:paraId="5A046C64" w14:textId="4287AB32" w:rsidR="00147E51" w:rsidRDefault="00B40CB5" w:rsidP="00B410B7">
      <w:pPr>
        <w:jc w:val="center"/>
        <w:rPr>
          <w:lang w:val="en-GB" w:eastAsia="x-none"/>
        </w:rPr>
      </w:pPr>
      <w:r>
        <w:rPr>
          <w:lang w:val="en-GB" w:eastAsia="x-none"/>
        </w:rPr>
        <w:t>Table 6: NB-IoT Power model</w:t>
      </w:r>
    </w:p>
    <w:tbl>
      <w:tblPr>
        <w:tblStyle w:val="TableGrid1"/>
        <w:tblW w:w="9072" w:type="dxa"/>
        <w:tblInd w:w="891" w:type="dxa"/>
        <w:tblLook w:val="04A0" w:firstRow="1" w:lastRow="0" w:firstColumn="1" w:lastColumn="0" w:noHBand="0" w:noVBand="1"/>
      </w:tblPr>
      <w:tblGrid>
        <w:gridCol w:w="1703"/>
        <w:gridCol w:w="1222"/>
        <w:gridCol w:w="2101"/>
        <w:gridCol w:w="4046"/>
      </w:tblGrid>
      <w:tr w:rsidR="00B40CB5" w14:paraId="5349B081" w14:textId="77777777" w:rsidTr="00820E26">
        <w:trPr>
          <w:trHeight w:val="525"/>
        </w:trPr>
        <w:tc>
          <w:tcPr>
            <w:tcW w:w="0" w:type="auto"/>
            <w:hideMark/>
          </w:tcPr>
          <w:p w14:paraId="38DE44E7" w14:textId="77777777" w:rsidR="00B40CB5" w:rsidRPr="00B40CB5" w:rsidRDefault="00B40CB5" w:rsidP="00B40CB5">
            <w:pPr>
              <w:pStyle w:val="TAH"/>
              <w:jc w:val="left"/>
              <w:rPr>
                <w:sz w:val="16"/>
                <w:szCs w:val="16"/>
                <w:lang w:val="en-US"/>
              </w:rPr>
            </w:pPr>
            <w:r w:rsidRPr="00B40CB5">
              <w:rPr>
                <w:sz w:val="16"/>
                <w:szCs w:val="16"/>
                <w:lang w:val="en-US"/>
              </w:rPr>
              <w:t>Operating mode</w:t>
            </w:r>
          </w:p>
        </w:tc>
        <w:tc>
          <w:tcPr>
            <w:tcW w:w="0" w:type="auto"/>
            <w:hideMark/>
          </w:tcPr>
          <w:p w14:paraId="42062F47" w14:textId="77777777" w:rsidR="00B40CB5" w:rsidRPr="00B40CB5" w:rsidRDefault="00B40CB5" w:rsidP="00B40CB5">
            <w:pPr>
              <w:pStyle w:val="TAH"/>
              <w:jc w:val="left"/>
              <w:rPr>
                <w:sz w:val="16"/>
                <w:szCs w:val="16"/>
                <w:lang w:val="en-US"/>
              </w:rPr>
            </w:pPr>
            <w:r w:rsidRPr="00B40CB5">
              <w:rPr>
                <w:sz w:val="16"/>
                <w:szCs w:val="16"/>
                <w:lang w:val="en-US"/>
              </w:rPr>
              <w:t xml:space="preserve">Power </w:t>
            </w:r>
          </w:p>
          <w:p w14:paraId="02509D13" w14:textId="77777777" w:rsidR="00B40CB5" w:rsidRPr="00B40CB5" w:rsidRDefault="00B40CB5" w:rsidP="00B40CB5">
            <w:pPr>
              <w:pStyle w:val="TAH"/>
              <w:jc w:val="left"/>
              <w:rPr>
                <w:sz w:val="16"/>
                <w:szCs w:val="16"/>
                <w:lang w:val="en-US"/>
              </w:rPr>
            </w:pPr>
            <w:r w:rsidRPr="00B40CB5">
              <w:rPr>
                <w:sz w:val="16"/>
                <w:szCs w:val="16"/>
                <w:lang w:val="en-US"/>
              </w:rPr>
              <w:t>[units/ms]</w:t>
            </w:r>
          </w:p>
        </w:tc>
        <w:tc>
          <w:tcPr>
            <w:tcW w:w="0" w:type="auto"/>
            <w:hideMark/>
          </w:tcPr>
          <w:p w14:paraId="69A6930E" w14:textId="77777777" w:rsidR="00B40CB5" w:rsidRPr="00B40CB5" w:rsidRDefault="00B40CB5" w:rsidP="00B40CB5">
            <w:pPr>
              <w:pStyle w:val="TAH"/>
              <w:jc w:val="left"/>
              <w:rPr>
                <w:sz w:val="16"/>
                <w:szCs w:val="16"/>
                <w:lang w:val="en-US"/>
              </w:rPr>
            </w:pPr>
            <w:r w:rsidRPr="00B40CB5">
              <w:rPr>
                <w:sz w:val="16"/>
                <w:szCs w:val="16"/>
                <w:lang w:val="en-US"/>
              </w:rPr>
              <w:t xml:space="preserve">Total ramp up or </w:t>
            </w:r>
          </w:p>
          <w:p w14:paraId="36645FEC" w14:textId="77777777" w:rsidR="00B40CB5" w:rsidRPr="00B40CB5" w:rsidRDefault="00B40CB5" w:rsidP="00B40CB5">
            <w:pPr>
              <w:pStyle w:val="TAH"/>
              <w:jc w:val="left"/>
              <w:rPr>
                <w:sz w:val="16"/>
                <w:szCs w:val="16"/>
                <w:lang w:val="en-US"/>
              </w:rPr>
            </w:pPr>
            <w:r w:rsidRPr="00B40CB5">
              <w:rPr>
                <w:sz w:val="16"/>
                <w:szCs w:val="16"/>
                <w:lang w:val="en-US"/>
              </w:rPr>
              <w:t>ramp down time [ms]</w:t>
            </w:r>
          </w:p>
        </w:tc>
        <w:tc>
          <w:tcPr>
            <w:tcW w:w="0" w:type="auto"/>
            <w:hideMark/>
          </w:tcPr>
          <w:p w14:paraId="43C0B76D" w14:textId="77777777" w:rsidR="00B40CB5" w:rsidRPr="00B40CB5" w:rsidRDefault="00B40CB5" w:rsidP="00B40CB5">
            <w:pPr>
              <w:pStyle w:val="TAH"/>
              <w:jc w:val="left"/>
              <w:rPr>
                <w:sz w:val="16"/>
                <w:szCs w:val="16"/>
                <w:lang w:val="en-US"/>
              </w:rPr>
            </w:pPr>
            <w:r w:rsidRPr="00B40CB5">
              <w:rPr>
                <w:sz w:val="16"/>
                <w:szCs w:val="16"/>
                <w:lang w:val="en-US"/>
              </w:rPr>
              <w:t>Notes</w:t>
            </w:r>
          </w:p>
        </w:tc>
      </w:tr>
      <w:tr w:rsidR="00B40CB5" w14:paraId="42342A1D" w14:textId="77777777" w:rsidTr="00820E26">
        <w:trPr>
          <w:trHeight w:val="525"/>
        </w:trPr>
        <w:tc>
          <w:tcPr>
            <w:tcW w:w="0" w:type="auto"/>
            <w:hideMark/>
          </w:tcPr>
          <w:p w14:paraId="4D0531E2" w14:textId="77777777" w:rsidR="00B40CB5" w:rsidRPr="00B40CB5" w:rsidRDefault="00B40CB5" w:rsidP="00B40CB5">
            <w:pPr>
              <w:pStyle w:val="TAH"/>
              <w:jc w:val="left"/>
              <w:rPr>
                <w:sz w:val="16"/>
                <w:szCs w:val="16"/>
                <w:lang w:val="en-US"/>
              </w:rPr>
            </w:pPr>
            <w:r w:rsidRPr="00B40CB5">
              <w:rPr>
                <w:sz w:val="16"/>
                <w:szCs w:val="16"/>
                <w:lang w:val="en-US"/>
              </w:rPr>
              <w:t>Receive</w:t>
            </w:r>
          </w:p>
        </w:tc>
        <w:tc>
          <w:tcPr>
            <w:tcW w:w="0" w:type="auto"/>
            <w:hideMark/>
          </w:tcPr>
          <w:p w14:paraId="5B578FF4" w14:textId="77777777" w:rsidR="00B40CB5" w:rsidRPr="00B40CB5" w:rsidRDefault="00B40CB5" w:rsidP="00B40CB5">
            <w:pPr>
              <w:pStyle w:val="TAH"/>
              <w:jc w:val="left"/>
              <w:rPr>
                <w:b w:val="0"/>
                <w:bCs/>
                <w:sz w:val="16"/>
                <w:szCs w:val="16"/>
                <w:lang w:val="en-US"/>
              </w:rPr>
            </w:pPr>
            <w:r w:rsidRPr="00B40CB5">
              <w:rPr>
                <w:b w:val="0"/>
                <w:bCs/>
                <w:sz w:val="16"/>
                <w:szCs w:val="16"/>
                <w:lang w:val="en-US"/>
              </w:rPr>
              <w:t>100</w:t>
            </w:r>
          </w:p>
        </w:tc>
        <w:tc>
          <w:tcPr>
            <w:tcW w:w="0" w:type="auto"/>
            <w:hideMark/>
          </w:tcPr>
          <w:p w14:paraId="493A7036" w14:textId="77777777" w:rsidR="00B40CB5" w:rsidRPr="00B40CB5" w:rsidRDefault="00B40CB5" w:rsidP="00B40CB5">
            <w:pPr>
              <w:pStyle w:val="TAH"/>
              <w:jc w:val="left"/>
              <w:rPr>
                <w:b w:val="0"/>
                <w:bCs/>
                <w:sz w:val="16"/>
                <w:szCs w:val="16"/>
                <w:lang w:val="en-US"/>
              </w:rPr>
            </w:pPr>
          </w:p>
        </w:tc>
        <w:tc>
          <w:tcPr>
            <w:tcW w:w="0" w:type="auto"/>
            <w:hideMark/>
          </w:tcPr>
          <w:p w14:paraId="61EFA906" w14:textId="77777777" w:rsidR="00B40CB5" w:rsidRPr="00B40CB5" w:rsidRDefault="00B40CB5" w:rsidP="00B40CB5">
            <w:pPr>
              <w:pStyle w:val="TAH"/>
              <w:jc w:val="left"/>
              <w:rPr>
                <w:b w:val="0"/>
                <w:bCs/>
                <w:sz w:val="16"/>
                <w:szCs w:val="16"/>
                <w:lang w:val="en-US"/>
              </w:rPr>
            </w:pPr>
            <w:r w:rsidRPr="00B40CB5">
              <w:rPr>
                <w:b w:val="0"/>
                <w:bCs/>
                <w:sz w:val="16"/>
                <w:szCs w:val="16"/>
                <w:lang w:val="en-US"/>
              </w:rPr>
              <w:t>RF and baseband circuitry</w:t>
            </w:r>
          </w:p>
        </w:tc>
      </w:tr>
      <w:tr w:rsidR="00B40CB5" w14:paraId="6A1DA01B" w14:textId="77777777" w:rsidTr="00820E26">
        <w:trPr>
          <w:trHeight w:val="525"/>
        </w:trPr>
        <w:tc>
          <w:tcPr>
            <w:tcW w:w="0" w:type="auto"/>
            <w:hideMark/>
          </w:tcPr>
          <w:p w14:paraId="664079B1" w14:textId="77777777" w:rsidR="00B40CB5" w:rsidRPr="00B40CB5" w:rsidRDefault="00B40CB5" w:rsidP="00B40CB5">
            <w:pPr>
              <w:pStyle w:val="TAH"/>
              <w:jc w:val="left"/>
              <w:rPr>
                <w:sz w:val="16"/>
                <w:szCs w:val="16"/>
                <w:lang w:val="en-US"/>
              </w:rPr>
            </w:pPr>
            <w:r w:rsidRPr="00B40CB5">
              <w:rPr>
                <w:sz w:val="16"/>
                <w:szCs w:val="16"/>
                <w:lang w:val="en-US"/>
              </w:rPr>
              <w:t>Light sleep</w:t>
            </w:r>
          </w:p>
        </w:tc>
        <w:tc>
          <w:tcPr>
            <w:tcW w:w="0" w:type="auto"/>
            <w:hideMark/>
          </w:tcPr>
          <w:p w14:paraId="52896F5D" w14:textId="77777777" w:rsidR="00B40CB5" w:rsidRPr="00B40CB5" w:rsidRDefault="00B40CB5" w:rsidP="00B40CB5">
            <w:pPr>
              <w:pStyle w:val="TAH"/>
              <w:jc w:val="left"/>
              <w:rPr>
                <w:b w:val="0"/>
                <w:bCs/>
                <w:sz w:val="16"/>
                <w:szCs w:val="16"/>
                <w:lang w:val="en-US"/>
              </w:rPr>
            </w:pPr>
            <w:r w:rsidRPr="00B40CB5">
              <w:rPr>
                <w:b w:val="0"/>
                <w:bCs/>
                <w:sz w:val="16"/>
                <w:szCs w:val="16"/>
                <w:lang w:val="en-US"/>
              </w:rPr>
              <w:t>1</w:t>
            </w:r>
          </w:p>
        </w:tc>
        <w:tc>
          <w:tcPr>
            <w:tcW w:w="0" w:type="auto"/>
            <w:hideMark/>
          </w:tcPr>
          <w:p w14:paraId="7D822A7C" w14:textId="77777777" w:rsidR="00B40CB5" w:rsidRPr="00B40CB5" w:rsidRDefault="00B40CB5" w:rsidP="00B40CB5">
            <w:pPr>
              <w:pStyle w:val="TAH"/>
              <w:jc w:val="left"/>
              <w:rPr>
                <w:b w:val="0"/>
                <w:bCs/>
                <w:sz w:val="16"/>
                <w:szCs w:val="16"/>
                <w:lang w:val="en-US"/>
              </w:rPr>
            </w:pPr>
          </w:p>
        </w:tc>
        <w:tc>
          <w:tcPr>
            <w:tcW w:w="0" w:type="auto"/>
            <w:hideMark/>
          </w:tcPr>
          <w:p w14:paraId="05A4BFE0" w14:textId="77777777" w:rsidR="00B40CB5" w:rsidRPr="00B40CB5" w:rsidRDefault="00B40CB5" w:rsidP="00B40CB5">
            <w:pPr>
              <w:pStyle w:val="TAH"/>
              <w:jc w:val="left"/>
              <w:rPr>
                <w:b w:val="0"/>
                <w:bCs/>
                <w:sz w:val="16"/>
                <w:szCs w:val="16"/>
                <w:lang w:val="en-US"/>
              </w:rPr>
            </w:pPr>
            <w:r w:rsidRPr="00B40CB5">
              <w:rPr>
                <w:b w:val="0"/>
                <w:bCs/>
                <w:sz w:val="16"/>
                <w:szCs w:val="16"/>
                <w:lang w:val="en-US"/>
              </w:rPr>
              <w:t xml:space="preserve">Corresponds to maintaining accurate timing by </w:t>
            </w:r>
          </w:p>
          <w:p w14:paraId="1C61AC59" w14:textId="77777777" w:rsidR="00B40CB5" w:rsidRPr="00B40CB5" w:rsidRDefault="00B40CB5" w:rsidP="00B40CB5">
            <w:pPr>
              <w:pStyle w:val="TAH"/>
              <w:jc w:val="left"/>
              <w:rPr>
                <w:b w:val="0"/>
                <w:bCs/>
                <w:sz w:val="16"/>
                <w:szCs w:val="16"/>
                <w:lang w:val="en-US"/>
              </w:rPr>
            </w:pPr>
            <w:r w:rsidRPr="00B40CB5">
              <w:rPr>
                <w:b w:val="0"/>
                <w:bCs/>
                <w:sz w:val="16"/>
                <w:szCs w:val="16"/>
                <w:lang w:val="en-US"/>
              </w:rPr>
              <w:t>keeping RF frequency reference active.</w:t>
            </w:r>
          </w:p>
        </w:tc>
      </w:tr>
      <w:tr w:rsidR="00B40CB5" w14:paraId="3F717F6B" w14:textId="77777777" w:rsidTr="00820E26">
        <w:trPr>
          <w:trHeight w:val="525"/>
        </w:trPr>
        <w:tc>
          <w:tcPr>
            <w:tcW w:w="0" w:type="auto"/>
            <w:hideMark/>
          </w:tcPr>
          <w:p w14:paraId="0D941A7B" w14:textId="77777777" w:rsidR="00B40CB5" w:rsidRPr="00B40CB5" w:rsidRDefault="00B40CB5" w:rsidP="00B40CB5">
            <w:pPr>
              <w:pStyle w:val="TAH"/>
              <w:jc w:val="left"/>
              <w:rPr>
                <w:sz w:val="16"/>
                <w:szCs w:val="16"/>
                <w:lang w:val="en-US"/>
              </w:rPr>
            </w:pPr>
            <w:r w:rsidRPr="00B40CB5">
              <w:rPr>
                <w:sz w:val="16"/>
                <w:szCs w:val="16"/>
                <w:lang w:val="en-US"/>
              </w:rPr>
              <w:t>Idle, deep sleep</w:t>
            </w:r>
          </w:p>
        </w:tc>
        <w:tc>
          <w:tcPr>
            <w:tcW w:w="0" w:type="auto"/>
            <w:hideMark/>
          </w:tcPr>
          <w:p w14:paraId="05C89F07" w14:textId="77777777" w:rsidR="00B40CB5" w:rsidRPr="00B40CB5" w:rsidRDefault="00B40CB5" w:rsidP="00B40CB5">
            <w:pPr>
              <w:pStyle w:val="TAH"/>
              <w:jc w:val="left"/>
              <w:rPr>
                <w:b w:val="0"/>
                <w:bCs/>
                <w:sz w:val="16"/>
                <w:szCs w:val="16"/>
                <w:lang w:val="en-US"/>
              </w:rPr>
            </w:pPr>
            <w:r w:rsidRPr="00B40CB5">
              <w:rPr>
                <w:b w:val="0"/>
                <w:bCs/>
                <w:sz w:val="16"/>
                <w:szCs w:val="16"/>
                <w:lang w:val="en-US"/>
              </w:rPr>
              <w:t>0.015</w:t>
            </w:r>
            <w:proofErr w:type="gramStart"/>
            <w:r w:rsidRPr="00B40CB5">
              <w:rPr>
                <w:b w:val="0"/>
                <w:bCs/>
                <w:sz w:val="16"/>
                <w:szCs w:val="16"/>
                <w:lang w:val="en-US"/>
              </w:rPr>
              <w:t>/[</w:t>
            </w:r>
            <w:proofErr w:type="gramEnd"/>
            <w:r w:rsidRPr="00B40CB5">
              <w:rPr>
                <w:b w:val="0"/>
                <w:bCs/>
                <w:sz w:val="16"/>
                <w:szCs w:val="16"/>
                <w:lang w:val="en-US"/>
              </w:rPr>
              <w:t>0.05]</w:t>
            </w:r>
          </w:p>
        </w:tc>
        <w:tc>
          <w:tcPr>
            <w:tcW w:w="0" w:type="auto"/>
            <w:hideMark/>
          </w:tcPr>
          <w:p w14:paraId="7C8987D0" w14:textId="77777777" w:rsidR="00B40CB5" w:rsidRPr="00B40CB5" w:rsidRDefault="00B40CB5" w:rsidP="00B40CB5">
            <w:pPr>
              <w:pStyle w:val="TAH"/>
              <w:jc w:val="left"/>
              <w:rPr>
                <w:b w:val="0"/>
                <w:bCs/>
                <w:sz w:val="16"/>
                <w:szCs w:val="16"/>
                <w:lang w:val="en-US"/>
              </w:rPr>
            </w:pPr>
          </w:p>
        </w:tc>
        <w:tc>
          <w:tcPr>
            <w:tcW w:w="0" w:type="auto"/>
            <w:hideMark/>
          </w:tcPr>
          <w:p w14:paraId="432C2036" w14:textId="77777777" w:rsidR="00B40CB5" w:rsidRPr="00B40CB5" w:rsidRDefault="00B40CB5" w:rsidP="00B40CB5">
            <w:pPr>
              <w:pStyle w:val="TAH"/>
              <w:jc w:val="left"/>
              <w:rPr>
                <w:b w:val="0"/>
                <w:bCs/>
                <w:sz w:val="16"/>
                <w:szCs w:val="16"/>
                <w:lang w:val="en-US"/>
              </w:rPr>
            </w:pPr>
            <w:r w:rsidRPr="00B40CB5">
              <w:rPr>
                <w:b w:val="0"/>
                <w:bCs/>
                <w:sz w:val="16"/>
                <w:szCs w:val="16"/>
                <w:lang w:val="en-US"/>
              </w:rPr>
              <w:t xml:space="preserve">Deep sleep during PSM and eDRX, </w:t>
            </w:r>
          </w:p>
          <w:p w14:paraId="0EDC95F5" w14:textId="77777777" w:rsidR="00B40CB5" w:rsidRPr="00B40CB5" w:rsidRDefault="00B40CB5" w:rsidP="00B40CB5">
            <w:pPr>
              <w:pStyle w:val="TAH"/>
              <w:jc w:val="left"/>
              <w:rPr>
                <w:b w:val="0"/>
                <w:bCs/>
                <w:sz w:val="16"/>
                <w:szCs w:val="16"/>
                <w:lang w:val="en-US"/>
              </w:rPr>
            </w:pPr>
            <w:r w:rsidRPr="00B40CB5">
              <w:rPr>
                <w:b w:val="0"/>
                <w:bCs/>
                <w:sz w:val="16"/>
                <w:szCs w:val="16"/>
                <w:lang w:val="en-US"/>
              </w:rPr>
              <w:t>depending on UE architecture.</w:t>
            </w:r>
          </w:p>
        </w:tc>
      </w:tr>
      <w:tr w:rsidR="00B40CB5" w14:paraId="4B5926C3" w14:textId="77777777" w:rsidTr="00820E26">
        <w:trPr>
          <w:trHeight w:val="525"/>
        </w:trPr>
        <w:tc>
          <w:tcPr>
            <w:tcW w:w="0" w:type="auto"/>
            <w:hideMark/>
          </w:tcPr>
          <w:p w14:paraId="0031F42E" w14:textId="77777777" w:rsidR="00B40CB5" w:rsidRPr="00B40CB5" w:rsidRDefault="00B40CB5" w:rsidP="00B40CB5">
            <w:pPr>
              <w:pStyle w:val="TAH"/>
              <w:jc w:val="left"/>
              <w:rPr>
                <w:sz w:val="16"/>
                <w:szCs w:val="16"/>
                <w:lang w:val="en-US"/>
              </w:rPr>
            </w:pPr>
            <w:r w:rsidRPr="00B40CB5">
              <w:rPr>
                <w:sz w:val="16"/>
                <w:szCs w:val="16"/>
                <w:lang w:val="en-US"/>
              </w:rPr>
              <w:t xml:space="preserve">Transitions to or </w:t>
            </w:r>
          </w:p>
          <w:p w14:paraId="1771470E" w14:textId="77777777" w:rsidR="00B40CB5" w:rsidRPr="00B40CB5" w:rsidRDefault="00B40CB5" w:rsidP="00B40CB5">
            <w:pPr>
              <w:pStyle w:val="TAH"/>
              <w:jc w:val="left"/>
              <w:rPr>
                <w:sz w:val="16"/>
                <w:szCs w:val="16"/>
                <w:lang w:val="en-US"/>
              </w:rPr>
            </w:pPr>
            <w:r w:rsidRPr="00B40CB5">
              <w:rPr>
                <w:sz w:val="16"/>
                <w:szCs w:val="16"/>
                <w:lang w:val="en-US"/>
              </w:rPr>
              <w:t>from light sleep</w:t>
            </w:r>
          </w:p>
        </w:tc>
        <w:tc>
          <w:tcPr>
            <w:tcW w:w="0" w:type="auto"/>
            <w:hideMark/>
          </w:tcPr>
          <w:p w14:paraId="6FBF9C5B" w14:textId="77777777" w:rsidR="00B40CB5" w:rsidRPr="00B40CB5" w:rsidRDefault="00B40CB5" w:rsidP="00B40CB5">
            <w:pPr>
              <w:pStyle w:val="TAH"/>
              <w:jc w:val="left"/>
              <w:rPr>
                <w:b w:val="0"/>
                <w:bCs/>
                <w:sz w:val="16"/>
                <w:szCs w:val="16"/>
                <w:lang w:val="en-US"/>
              </w:rPr>
            </w:pPr>
            <w:r w:rsidRPr="00B40CB5">
              <w:rPr>
                <w:b w:val="0"/>
                <w:bCs/>
                <w:sz w:val="16"/>
                <w:szCs w:val="16"/>
                <w:lang w:val="en-US"/>
              </w:rPr>
              <w:t>50</w:t>
            </w:r>
          </w:p>
        </w:tc>
        <w:tc>
          <w:tcPr>
            <w:tcW w:w="0" w:type="auto"/>
            <w:hideMark/>
          </w:tcPr>
          <w:p w14:paraId="24DE4714" w14:textId="77777777" w:rsidR="00B40CB5" w:rsidRPr="00B40CB5" w:rsidRDefault="00B40CB5" w:rsidP="00B40CB5">
            <w:pPr>
              <w:pStyle w:val="TAH"/>
              <w:jc w:val="left"/>
              <w:rPr>
                <w:b w:val="0"/>
                <w:bCs/>
                <w:sz w:val="16"/>
                <w:szCs w:val="16"/>
                <w:lang w:val="en-US"/>
              </w:rPr>
            </w:pPr>
            <w:r w:rsidRPr="00B40CB5">
              <w:rPr>
                <w:b w:val="0"/>
                <w:bCs/>
                <w:sz w:val="16"/>
                <w:szCs w:val="16"/>
                <w:lang w:val="en-US"/>
              </w:rPr>
              <w:t>15</w:t>
            </w:r>
          </w:p>
        </w:tc>
        <w:tc>
          <w:tcPr>
            <w:tcW w:w="0" w:type="auto"/>
            <w:hideMark/>
          </w:tcPr>
          <w:p w14:paraId="7E59853B" w14:textId="77777777" w:rsidR="00B40CB5" w:rsidRPr="00B40CB5" w:rsidRDefault="00B40CB5" w:rsidP="00B40CB5">
            <w:pPr>
              <w:pStyle w:val="TAH"/>
              <w:jc w:val="left"/>
              <w:rPr>
                <w:b w:val="0"/>
                <w:bCs/>
                <w:sz w:val="16"/>
                <w:szCs w:val="16"/>
                <w:lang w:val="en-US"/>
              </w:rPr>
            </w:pPr>
            <w:r w:rsidRPr="00B40CB5">
              <w:rPr>
                <w:b w:val="0"/>
                <w:bCs/>
                <w:sz w:val="16"/>
                <w:szCs w:val="16"/>
                <w:lang w:val="en-US"/>
              </w:rPr>
              <w:t>Boot, reload memory etc.</w:t>
            </w:r>
          </w:p>
        </w:tc>
      </w:tr>
      <w:tr w:rsidR="00B40CB5" w14:paraId="19EC6D03" w14:textId="77777777" w:rsidTr="00820E26">
        <w:trPr>
          <w:trHeight w:val="525"/>
        </w:trPr>
        <w:tc>
          <w:tcPr>
            <w:tcW w:w="0" w:type="auto"/>
            <w:hideMark/>
          </w:tcPr>
          <w:p w14:paraId="3630EA45" w14:textId="77777777" w:rsidR="00B40CB5" w:rsidRPr="00B40CB5" w:rsidRDefault="00B40CB5" w:rsidP="00B40CB5">
            <w:pPr>
              <w:pStyle w:val="TAH"/>
              <w:jc w:val="left"/>
              <w:rPr>
                <w:sz w:val="16"/>
                <w:szCs w:val="16"/>
                <w:lang w:val="en-US"/>
              </w:rPr>
            </w:pPr>
            <w:r w:rsidRPr="00B40CB5">
              <w:rPr>
                <w:sz w:val="16"/>
                <w:szCs w:val="16"/>
                <w:lang w:val="en-US"/>
              </w:rPr>
              <w:t xml:space="preserve">Transitions to or </w:t>
            </w:r>
          </w:p>
          <w:p w14:paraId="0D983455" w14:textId="77777777" w:rsidR="00B40CB5" w:rsidRPr="00B40CB5" w:rsidRDefault="00B40CB5" w:rsidP="00B40CB5">
            <w:pPr>
              <w:pStyle w:val="TAH"/>
              <w:jc w:val="left"/>
              <w:rPr>
                <w:sz w:val="16"/>
                <w:szCs w:val="16"/>
                <w:lang w:val="en-US"/>
              </w:rPr>
            </w:pPr>
            <w:r w:rsidRPr="00B40CB5">
              <w:rPr>
                <w:sz w:val="16"/>
                <w:szCs w:val="16"/>
                <w:lang w:val="en-US"/>
              </w:rPr>
              <w:t>from deep sleep</w:t>
            </w:r>
          </w:p>
        </w:tc>
        <w:tc>
          <w:tcPr>
            <w:tcW w:w="0" w:type="auto"/>
            <w:hideMark/>
          </w:tcPr>
          <w:p w14:paraId="231C5D7F" w14:textId="77777777" w:rsidR="00B40CB5" w:rsidRPr="00B40CB5" w:rsidRDefault="00B40CB5" w:rsidP="00B40CB5">
            <w:pPr>
              <w:pStyle w:val="TAH"/>
              <w:jc w:val="left"/>
              <w:rPr>
                <w:b w:val="0"/>
                <w:bCs/>
                <w:sz w:val="16"/>
                <w:szCs w:val="16"/>
                <w:lang w:val="en-US"/>
              </w:rPr>
            </w:pPr>
            <w:r w:rsidRPr="00B40CB5">
              <w:rPr>
                <w:b w:val="0"/>
                <w:bCs/>
                <w:sz w:val="16"/>
                <w:szCs w:val="16"/>
                <w:lang w:val="en-US"/>
              </w:rPr>
              <w:t>50</w:t>
            </w:r>
          </w:p>
        </w:tc>
        <w:tc>
          <w:tcPr>
            <w:tcW w:w="0" w:type="auto"/>
            <w:hideMark/>
          </w:tcPr>
          <w:p w14:paraId="123BA8F5" w14:textId="77777777" w:rsidR="00B40CB5" w:rsidRPr="00B40CB5" w:rsidRDefault="00B40CB5" w:rsidP="00B40CB5">
            <w:pPr>
              <w:pStyle w:val="TAH"/>
              <w:jc w:val="left"/>
              <w:rPr>
                <w:b w:val="0"/>
                <w:bCs/>
                <w:sz w:val="16"/>
                <w:szCs w:val="16"/>
                <w:lang w:val="en-US"/>
              </w:rPr>
            </w:pPr>
            <w:r w:rsidRPr="00B40CB5">
              <w:rPr>
                <w:b w:val="0"/>
                <w:bCs/>
                <w:sz w:val="16"/>
                <w:szCs w:val="16"/>
                <w:lang w:val="en-US"/>
              </w:rPr>
              <w:t>200</w:t>
            </w:r>
            <w:proofErr w:type="gramStart"/>
            <w:r w:rsidRPr="00B40CB5">
              <w:rPr>
                <w:b w:val="0"/>
                <w:bCs/>
                <w:sz w:val="16"/>
                <w:szCs w:val="16"/>
                <w:lang w:val="en-US"/>
              </w:rPr>
              <w:t>/[</w:t>
            </w:r>
            <w:proofErr w:type="gramEnd"/>
            <w:r w:rsidRPr="00B40CB5">
              <w:rPr>
                <w:b w:val="0"/>
                <w:bCs/>
                <w:sz w:val="16"/>
                <w:szCs w:val="16"/>
                <w:lang w:val="en-US"/>
              </w:rPr>
              <w:t>25]</w:t>
            </w:r>
          </w:p>
        </w:tc>
        <w:tc>
          <w:tcPr>
            <w:tcW w:w="0" w:type="auto"/>
            <w:hideMark/>
          </w:tcPr>
          <w:p w14:paraId="15CD6DFD" w14:textId="77777777" w:rsidR="00B40CB5" w:rsidRPr="00B40CB5" w:rsidRDefault="00B40CB5" w:rsidP="00B40CB5">
            <w:pPr>
              <w:pStyle w:val="TAH"/>
              <w:jc w:val="left"/>
              <w:rPr>
                <w:b w:val="0"/>
                <w:bCs/>
                <w:sz w:val="16"/>
                <w:szCs w:val="16"/>
                <w:lang w:val="en-US"/>
              </w:rPr>
            </w:pPr>
            <w:r w:rsidRPr="00B40CB5">
              <w:rPr>
                <w:b w:val="0"/>
                <w:bCs/>
                <w:sz w:val="16"/>
                <w:szCs w:val="16"/>
                <w:lang w:val="en-US"/>
              </w:rPr>
              <w:t xml:space="preserve">Boot, reload memory </w:t>
            </w:r>
            <w:proofErr w:type="gramStart"/>
            <w:r w:rsidRPr="00B40CB5">
              <w:rPr>
                <w:b w:val="0"/>
                <w:bCs/>
                <w:sz w:val="16"/>
                <w:szCs w:val="16"/>
                <w:lang w:val="en-US"/>
              </w:rPr>
              <w:t>etc. ,</w:t>
            </w:r>
            <w:proofErr w:type="gramEnd"/>
            <w:r w:rsidRPr="00B40CB5">
              <w:rPr>
                <w:b w:val="0"/>
                <w:bCs/>
                <w:sz w:val="16"/>
                <w:szCs w:val="16"/>
                <w:lang w:val="en-US"/>
              </w:rPr>
              <w:t xml:space="preserve"> </w:t>
            </w:r>
          </w:p>
          <w:p w14:paraId="0501321E" w14:textId="77777777" w:rsidR="00B40CB5" w:rsidRPr="00B40CB5" w:rsidRDefault="00B40CB5" w:rsidP="00B40CB5">
            <w:pPr>
              <w:pStyle w:val="TAH"/>
              <w:jc w:val="left"/>
              <w:rPr>
                <w:b w:val="0"/>
                <w:bCs/>
                <w:sz w:val="16"/>
                <w:szCs w:val="16"/>
                <w:lang w:val="en-US"/>
              </w:rPr>
            </w:pPr>
            <w:r w:rsidRPr="00B40CB5">
              <w:rPr>
                <w:b w:val="0"/>
                <w:bCs/>
                <w:sz w:val="16"/>
                <w:szCs w:val="16"/>
                <w:lang w:val="en-US"/>
              </w:rPr>
              <w:t>depending on UE architecture.</w:t>
            </w:r>
          </w:p>
        </w:tc>
      </w:tr>
    </w:tbl>
    <w:p w14:paraId="1C67DEF1" w14:textId="4AFDA88E" w:rsidR="00147E51" w:rsidRDefault="00147E51" w:rsidP="00D45D4B">
      <w:pPr>
        <w:rPr>
          <w:lang w:val="en-GB" w:eastAsia="x-none"/>
        </w:rPr>
      </w:pPr>
    </w:p>
    <w:p w14:paraId="0038350B" w14:textId="0757983A" w:rsidR="002B0B01" w:rsidRDefault="002B0B01" w:rsidP="00D45D4B">
      <w:pPr>
        <w:rPr>
          <w:lang w:val="en-GB" w:eastAsia="x-none"/>
        </w:rPr>
      </w:pPr>
    </w:p>
    <w:p w14:paraId="4677A983" w14:textId="77AED088" w:rsidR="002B0B01" w:rsidRDefault="002B0B01" w:rsidP="00D45D4B">
      <w:pPr>
        <w:rPr>
          <w:lang w:val="en-GB" w:eastAsia="x-none"/>
        </w:rPr>
      </w:pPr>
    </w:p>
    <w:p w14:paraId="0882ED0B" w14:textId="21CC6762" w:rsidR="002B0B01" w:rsidRDefault="002B0B01" w:rsidP="00D45D4B">
      <w:pPr>
        <w:rPr>
          <w:lang w:val="en-GB" w:eastAsia="x-none"/>
        </w:rPr>
      </w:pPr>
    </w:p>
    <w:p w14:paraId="39A6F0C5" w14:textId="77777777" w:rsidR="002B0B01" w:rsidRDefault="002B0B01" w:rsidP="00D45D4B">
      <w:pPr>
        <w:rPr>
          <w:lang w:val="en-GB" w:eastAsia="x-none"/>
        </w:rPr>
      </w:pPr>
    </w:p>
    <w:p w14:paraId="59A4D4D1" w14:textId="2B94372D" w:rsidR="00147E51" w:rsidRDefault="00B40CB5" w:rsidP="00B410B7">
      <w:pPr>
        <w:jc w:val="center"/>
        <w:rPr>
          <w:lang w:val="en-GB" w:eastAsia="x-none"/>
        </w:rPr>
      </w:pPr>
      <w:r>
        <w:rPr>
          <w:lang w:val="en-GB" w:eastAsia="x-none"/>
        </w:rPr>
        <w:lastRenderedPageBreak/>
        <w:t>Table 7: Power model of LPHAP</w:t>
      </w:r>
    </w:p>
    <w:tbl>
      <w:tblPr>
        <w:tblW w:w="6480" w:type="dxa"/>
        <w:jc w:val="center"/>
        <w:tblCellMar>
          <w:left w:w="0" w:type="dxa"/>
          <w:right w:w="0" w:type="dxa"/>
        </w:tblCellMar>
        <w:tblLook w:val="0420" w:firstRow="1" w:lastRow="0" w:firstColumn="0" w:lastColumn="0" w:noHBand="0" w:noVBand="1"/>
      </w:tblPr>
      <w:tblGrid>
        <w:gridCol w:w="1840"/>
        <w:gridCol w:w="2320"/>
        <w:gridCol w:w="2320"/>
      </w:tblGrid>
      <w:tr w:rsidR="00C12C21" w14:paraId="2187B0AC" w14:textId="77777777" w:rsidTr="00CD2C12">
        <w:trPr>
          <w:trHeight w:val="233"/>
          <w:jc w:val="center"/>
        </w:trPr>
        <w:tc>
          <w:tcPr>
            <w:tcW w:w="1840"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vAlign w:val="center"/>
            <w:hideMark/>
          </w:tcPr>
          <w:p w14:paraId="52BB101E" w14:textId="77777777" w:rsidR="00C12C21" w:rsidRPr="00C12C21" w:rsidRDefault="00C12C21" w:rsidP="00C12C21">
            <w:pPr>
              <w:pStyle w:val="TAH"/>
              <w:jc w:val="left"/>
              <w:rPr>
                <w:sz w:val="16"/>
                <w:szCs w:val="16"/>
                <w:lang w:val="en-US"/>
              </w:rPr>
            </w:pPr>
            <w:r w:rsidRPr="00C12C21">
              <w:rPr>
                <w:sz w:val="16"/>
                <w:szCs w:val="16"/>
                <w:lang w:val="en-US"/>
              </w:rPr>
              <w:t>UE power state</w:t>
            </w:r>
          </w:p>
        </w:tc>
        <w:tc>
          <w:tcPr>
            <w:tcW w:w="2320"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vAlign w:val="center"/>
            <w:hideMark/>
          </w:tcPr>
          <w:p w14:paraId="6D6629EF" w14:textId="77777777" w:rsidR="00C12C21" w:rsidRPr="00C12C21" w:rsidRDefault="00C12C21" w:rsidP="00C12C21">
            <w:pPr>
              <w:pStyle w:val="TAH"/>
              <w:jc w:val="left"/>
              <w:rPr>
                <w:sz w:val="16"/>
                <w:szCs w:val="16"/>
                <w:lang w:val="en-US"/>
              </w:rPr>
            </w:pPr>
            <w:r w:rsidRPr="00C12C21">
              <w:rPr>
                <w:sz w:val="16"/>
                <w:szCs w:val="16"/>
                <w:lang w:val="en-US"/>
              </w:rPr>
              <w:t>Relative power/slot</w:t>
            </w:r>
          </w:p>
        </w:tc>
        <w:tc>
          <w:tcPr>
            <w:tcW w:w="2320" w:type="dxa"/>
            <w:tcBorders>
              <w:top w:val="single" w:sz="8" w:space="0" w:color="1D1D1A"/>
              <w:left w:val="single" w:sz="8" w:space="0" w:color="1D1D1A"/>
              <w:bottom w:val="single" w:sz="8" w:space="0" w:color="1D1D1A"/>
              <w:right w:val="single" w:sz="8" w:space="0" w:color="1D1D1A"/>
            </w:tcBorders>
          </w:tcPr>
          <w:p w14:paraId="0363AA44" w14:textId="77777777" w:rsidR="00C12C21" w:rsidRPr="00C12C21" w:rsidRDefault="00C12C21" w:rsidP="00C12C21">
            <w:pPr>
              <w:pStyle w:val="TAH"/>
              <w:jc w:val="left"/>
              <w:rPr>
                <w:sz w:val="16"/>
                <w:szCs w:val="16"/>
                <w:lang w:val="en-US"/>
              </w:rPr>
            </w:pPr>
            <w:r w:rsidRPr="00C12C21">
              <w:rPr>
                <w:sz w:val="16"/>
                <w:szCs w:val="16"/>
                <w:lang w:val="en-US"/>
              </w:rPr>
              <w:t xml:space="preserve"> Notes</w:t>
            </w:r>
          </w:p>
        </w:tc>
      </w:tr>
      <w:tr w:rsidR="00C12C21" w14:paraId="611B6655" w14:textId="77777777" w:rsidTr="00CD2C12">
        <w:trPr>
          <w:trHeight w:val="233"/>
          <w:jc w:val="center"/>
        </w:trPr>
        <w:tc>
          <w:tcPr>
            <w:tcW w:w="1840"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vAlign w:val="center"/>
          </w:tcPr>
          <w:p w14:paraId="39F8ED0F" w14:textId="05460F8F" w:rsidR="00C12C21" w:rsidRPr="00C12C21" w:rsidRDefault="00C12C21" w:rsidP="00C12C21">
            <w:pPr>
              <w:pStyle w:val="TAH"/>
              <w:jc w:val="left"/>
              <w:rPr>
                <w:sz w:val="16"/>
                <w:szCs w:val="16"/>
                <w:lang w:val="en-US"/>
              </w:rPr>
            </w:pPr>
            <w:r>
              <w:rPr>
                <w:sz w:val="16"/>
                <w:szCs w:val="16"/>
                <w:lang w:val="en-US"/>
              </w:rPr>
              <w:t>Ultra</w:t>
            </w:r>
            <w:r w:rsidR="00B410B7">
              <w:rPr>
                <w:sz w:val="16"/>
                <w:szCs w:val="16"/>
                <w:lang w:val="en-US"/>
              </w:rPr>
              <w:t xml:space="preserve"> Deep sleep</w:t>
            </w:r>
          </w:p>
        </w:tc>
        <w:tc>
          <w:tcPr>
            <w:tcW w:w="2320"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vAlign w:val="center"/>
          </w:tcPr>
          <w:p w14:paraId="1DAB2E9F" w14:textId="4A90B41E" w:rsidR="00C12C21" w:rsidRPr="00C12C21" w:rsidRDefault="00B410B7" w:rsidP="00C12C21">
            <w:pPr>
              <w:pStyle w:val="TAH"/>
              <w:jc w:val="left"/>
              <w:rPr>
                <w:sz w:val="16"/>
                <w:szCs w:val="16"/>
                <w:lang w:val="en-US"/>
              </w:rPr>
            </w:pPr>
            <w:r>
              <w:rPr>
                <w:sz w:val="16"/>
                <w:szCs w:val="16"/>
                <w:lang w:val="en-US"/>
              </w:rPr>
              <w:t>0.015</w:t>
            </w:r>
          </w:p>
        </w:tc>
        <w:tc>
          <w:tcPr>
            <w:tcW w:w="2320" w:type="dxa"/>
            <w:tcBorders>
              <w:top w:val="single" w:sz="8" w:space="0" w:color="1D1D1A"/>
              <w:left w:val="single" w:sz="8" w:space="0" w:color="1D1D1A"/>
              <w:bottom w:val="single" w:sz="8" w:space="0" w:color="1D1D1A"/>
              <w:right w:val="single" w:sz="8" w:space="0" w:color="1D1D1A"/>
            </w:tcBorders>
          </w:tcPr>
          <w:p w14:paraId="52A50F7C" w14:textId="72D17F15" w:rsidR="00B410B7" w:rsidRDefault="00B410B7" w:rsidP="00C12C21">
            <w:pPr>
              <w:pStyle w:val="TAH"/>
              <w:jc w:val="left"/>
              <w:rPr>
                <w:b w:val="0"/>
                <w:bCs/>
                <w:sz w:val="16"/>
                <w:szCs w:val="16"/>
                <w:lang w:val="en-US"/>
              </w:rPr>
            </w:pPr>
            <w:r>
              <w:rPr>
                <w:b w:val="0"/>
                <w:bCs/>
                <w:sz w:val="16"/>
                <w:szCs w:val="16"/>
                <w:lang w:val="en-US"/>
              </w:rPr>
              <w:t>Transition energy [2000 - 20000]</w:t>
            </w:r>
          </w:p>
          <w:p w14:paraId="4B2838E4" w14:textId="22708B84" w:rsidR="00C12C21" w:rsidRPr="00C12C21" w:rsidRDefault="00B410B7" w:rsidP="00C12C21">
            <w:pPr>
              <w:pStyle w:val="TAH"/>
              <w:jc w:val="left"/>
              <w:rPr>
                <w:sz w:val="16"/>
                <w:szCs w:val="16"/>
                <w:lang w:val="en-US"/>
              </w:rPr>
            </w:pPr>
            <w:r w:rsidRPr="00C12C21">
              <w:rPr>
                <w:b w:val="0"/>
                <w:bCs/>
                <w:sz w:val="16"/>
                <w:szCs w:val="16"/>
                <w:lang w:val="en-US"/>
              </w:rPr>
              <w:t>Transition time: 6ms</w:t>
            </w:r>
          </w:p>
        </w:tc>
      </w:tr>
      <w:tr w:rsidR="00C12C21" w:rsidRPr="007E721C" w14:paraId="2D747641" w14:textId="77777777" w:rsidTr="00CD2C12">
        <w:trPr>
          <w:trHeight w:val="233"/>
          <w:jc w:val="center"/>
        </w:trPr>
        <w:tc>
          <w:tcPr>
            <w:tcW w:w="1840"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vAlign w:val="center"/>
            <w:hideMark/>
          </w:tcPr>
          <w:p w14:paraId="6D917246" w14:textId="77777777" w:rsidR="00C12C21" w:rsidRPr="00C12C21" w:rsidRDefault="00C12C21" w:rsidP="00C12C21">
            <w:pPr>
              <w:pStyle w:val="TAH"/>
              <w:jc w:val="left"/>
              <w:rPr>
                <w:sz w:val="16"/>
                <w:szCs w:val="16"/>
                <w:lang w:val="en-US"/>
              </w:rPr>
            </w:pPr>
            <w:r w:rsidRPr="00C12C21">
              <w:rPr>
                <w:sz w:val="16"/>
                <w:szCs w:val="16"/>
                <w:lang w:val="en-US"/>
              </w:rPr>
              <w:t>Deep sleep</w:t>
            </w:r>
          </w:p>
        </w:tc>
        <w:tc>
          <w:tcPr>
            <w:tcW w:w="2320"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vAlign w:val="center"/>
            <w:hideMark/>
          </w:tcPr>
          <w:p w14:paraId="7FD9E5AE" w14:textId="77777777" w:rsidR="00C12C21" w:rsidRPr="00C12C21" w:rsidRDefault="00C12C21" w:rsidP="00C12C21">
            <w:pPr>
              <w:pStyle w:val="TAH"/>
              <w:jc w:val="left"/>
              <w:rPr>
                <w:b w:val="0"/>
                <w:bCs/>
                <w:sz w:val="16"/>
                <w:szCs w:val="16"/>
                <w:lang w:val="en-US"/>
              </w:rPr>
            </w:pPr>
            <w:r w:rsidRPr="00C12C21">
              <w:rPr>
                <w:b w:val="0"/>
                <w:bCs/>
                <w:sz w:val="16"/>
                <w:szCs w:val="16"/>
                <w:lang w:val="en-US"/>
              </w:rPr>
              <w:t>1</w:t>
            </w:r>
          </w:p>
          <w:p w14:paraId="654D46F5" w14:textId="77777777" w:rsidR="00C12C21" w:rsidRPr="00C12C21" w:rsidRDefault="00C12C21" w:rsidP="00C12C21">
            <w:pPr>
              <w:pStyle w:val="TAH"/>
              <w:jc w:val="left"/>
              <w:rPr>
                <w:b w:val="0"/>
                <w:bCs/>
                <w:sz w:val="16"/>
                <w:szCs w:val="16"/>
                <w:lang w:val="en-US"/>
              </w:rPr>
            </w:pPr>
          </w:p>
        </w:tc>
        <w:tc>
          <w:tcPr>
            <w:tcW w:w="2320" w:type="dxa"/>
            <w:tcBorders>
              <w:top w:val="single" w:sz="8" w:space="0" w:color="1D1D1A"/>
              <w:left w:val="single" w:sz="8" w:space="0" w:color="1D1D1A"/>
              <w:bottom w:val="single" w:sz="8" w:space="0" w:color="1D1D1A"/>
              <w:right w:val="single" w:sz="8" w:space="0" w:color="1D1D1A"/>
            </w:tcBorders>
          </w:tcPr>
          <w:p w14:paraId="60A823DB" w14:textId="77777777" w:rsidR="00C12C21" w:rsidRPr="00C12C21" w:rsidRDefault="00C12C21" w:rsidP="00C12C21">
            <w:pPr>
              <w:pStyle w:val="TAH"/>
              <w:jc w:val="left"/>
              <w:rPr>
                <w:b w:val="0"/>
                <w:bCs/>
                <w:sz w:val="16"/>
                <w:szCs w:val="16"/>
                <w:lang w:val="en-US"/>
              </w:rPr>
            </w:pPr>
            <w:r w:rsidRPr="00C12C21">
              <w:rPr>
                <w:b w:val="0"/>
                <w:bCs/>
                <w:sz w:val="16"/>
                <w:szCs w:val="16"/>
                <w:lang w:val="en-US"/>
              </w:rPr>
              <w:t>Transition energy: 450</w:t>
            </w:r>
            <w:r w:rsidRPr="00C12C21">
              <w:rPr>
                <w:b w:val="0"/>
                <w:bCs/>
                <w:sz w:val="16"/>
                <w:szCs w:val="16"/>
                <w:lang w:val="en-US"/>
              </w:rPr>
              <w:br/>
              <w:t>Transition time: 20ms</w:t>
            </w:r>
          </w:p>
        </w:tc>
      </w:tr>
      <w:tr w:rsidR="00C12C21" w:rsidRPr="007E721C" w14:paraId="238D4EB9" w14:textId="77777777" w:rsidTr="00CD2C12">
        <w:trPr>
          <w:trHeight w:val="233"/>
          <w:jc w:val="center"/>
        </w:trPr>
        <w:tc>
          <w:tcPr>
            <w:tcW w:w="1840"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vAlign w:val="center"/>
          </w:tcPr>
          <w:p w14:paraId="67E97274" w14:textId="77777777" w:rsidR="00C12C21" w:rsidRPr="00C12C21" w:rsidRDefault="00C12C21" w:rsidP="00C12C21">
            <w:pPr>
              <w:pStyle w:val="TAH"/>
              <w:jc w:val="left"/>
              <w:rPr>
                <w:sz w:val="16"/>
                <w:szCs w:val="16"/>
                <w:lang w:val="en-US"/>
              </w:rPr>
            </w:pPr>
            <w:r w:rsidRPr="00C12C21">
              <w:rPr>
                <w:sz w:val="16"/>
                <w:szCs w:val="16"/>
                <w:lang w:val="en-US"/>
              </w:rPr>
              <w:t>Light sleep</w:t>
            </w:r>
          </w:p>
        </w:tc>
        <w:tc>
          <w:tcPr>
            <w:tcW w:w="2320"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vAlign w:val="center"/>
          </w:tcPr>
          <w:p w14:paraId="01D8B9FD" w14:textId="77777777" w:rsidR="00C12C21" w:rsidRPr="00C12C21" w:rsidRDefault="00C12C21" w:rsidP="00C12C21">
            <w:pPr>
              <w:pStyle w:val="TAH"/>
              <w:jc w:val="left"/>
              <w:rPr>
                <w:b w:val="0"/>
                <w:bCs/>
                <w:sz w:val="16"/>
                <w:szCs w:val="16"/>
                <w:lang w:val="en-US"/>
              </w:rPr>
            </w:pPr>
            <w:r w:rsidRPr="00C12C21">
              <w:rPr>
                <w:b w:val="0"/>
                <w:bCs/>
                <w:sz w:val="16"/>
                <w:szCs w:val="16"/>
                <w:lang w:val="en-US"/>
              </w:rPr>
              <w:t>20</w:t>
            </w:r>
          </w:p>
          <w:p w14:paraId="7263DD53" w14:textId="77777777" w:rsidR="00C12C21" w:rsidRPr="00C12C21" w:rsidRDefault="00C12C21" w:rsidP="00C12C21">
            <w:pPr>
              <w:pStyle w:val="TAH"/>
              <w:jc w:val="left"/>
              <w:rPr>
                <w:b w:val="0"/>
                <w:bCs/>
                <w:sz w:val="16"/>
                <w:szCs w:val="16"/>
                <w:lang w:val="en-US"/>
              </w:rPr>
            </w:pPr>
          </w:p>
        </w:tc>
        <w:tc>
          <w:tcPr>
            <w:tcW w:w="2320" w:type="dxa"/>
            <w:tcBorders>
              <w:top w:val="single" w:sz="8" w:space="0" w:color="1D1D1A"/>
              <w:left w:val="single" w:sz="8" w:space="0" w:color="1D1D1A"/>
              <w:bottom w:val="single" w:sz="8" w:space="0" w:color="1D1D1A"/>
              <w:right w:val="single" w:sz="8" w:space="0" w:color="1D1D1A"/>
            </w:tcBorders>
          </w:tcPr>
          <w:p w14:paraId="7C2E9EC1" w14:textId="77777777" w:rsidR="00C12C21" w:rsidRPr="00C12C21" w:rsidRDefault="00C12C21" w:rsidP="00C12C21">
            <w:pPr>
              <w:pStyle w:val="TAH"/>
              <w:jc w:val="left"/>
              <w:rPr>
                <w:b w:val="0"/>
                <w:bCs/>
                <w:sz w:val="16"/>
                <w:szCs w:val="16"/>
                <w:lang w:val="en-US"/>
              </w:rPr>
            </w:pPr>
            <w:r w:rsidRPr="00C12C21">
              <w:rPr>
                <w:b w:val="0"/>
                <w:bCs/>
                <w:sz w:val="16"/>
                <w:szCs w:val="16"/>
                <w:lang w:val="en-US"/>
              </w:rPr>
              <w:t>Transition energy: 100</w:t>
            </w:r>
            <w:r w:rsidRPr="00C12C21">
              <w:rPr>
                <w:b w:val="0"/>
                <w:bCs/>
                <w:sz w:val="16"/>
                <w:szCs w:val="16"/>
                <w:lang w:val="en-US"/>
              </w:rPr>
              <w:br/>
              <w:t>Transition time: 6ms</w:t>
            </w:r>
          </w:p>
        </w:tc>
      </w:tr>
      <w:tr w:rsidR="00C12C21" w:rsidRPr="007E721C" w14:paraId="529CC80F" w14:textId="77777777" w:rsidTr="00CD2C12">
        <w:trPr>
          <w:trHeight w:val="233"/>
          <w:jc w:val="center"/>
        </w:trPr>
        <w:tc>
          <w:tcPr>
            <w:tcW w:w="1840"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vAlign w:val="center"/>
          </w:tcPr>
          <w:p w14:paraId="7F11C560" w14:textId="77777777" w:rsidR="00C12C21" w:rsidRPr="00C12C21" w:rsidRDefault="00C12C21" w:rsidP="00C12C21">
            <w:pPr>
              <w:pStyle w:val="TAH"/>
              <w:jc w:val="left"/>
              <w:rPr>
                <w:sz w:val="16"/>
                <w:szCs w:val="16"/>
                <w:lang w:val="en-US"/>
              </w:rPr>
            </w:pPr>
            <w:r w:rsidRPr="00C12C21">
              <w:rPr>
                <w:sz w:val="16"/>
                <w:szCs w:val="16"/>
                <w:lang w:val="en-US"/>
              </w:rPr>
              <w:t>Micro sleep</w:t>
            </w:r>
          </w:p>
        </w:tc>
        <w:tc>
          <w:tcPr>
            <w:tcW w:w="2320"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vAlign w:val="center"/>
          </w:tcPr>
          <w:p w14:paraId="67CE0097" w14:textId="77777777" w:rsidR="00C12C21" w:rsidRPr="00C12C21" w:rsidRDefault="00C12C21" w:rsidP="00C12C21">
            <w:pPr>
              <w:pStyle w:val="TAH"/>
              <w:jc w:val="left"/>
              <w:rPr>
                <w:b w:val="0"/>
                <w:bCs/>
                <w:sz w:val="16"/>
                <w:szCs w:val="16"/>
                <w:lang w:val="en-US"/>
              </w:rPr>
            </w:pPr>
            <w:r w:rsidRPr="00C12C21">
              <w:rPr>
                <w:b w:val="0"/>
                <w:bCs/>
                <w:sz w:val="16"/>
                <w:szCs w:val="16"/>
                <w:lang w:val="en-US"/>
              </w:rPr>
              <w:t>45</w:t>
            </w:r>
          </w:p>
        </w:tc>
        <w:tc>
          <w:tcPr>
            <w:tcW w:w="2320" w:type="dxa"/>
            <w:tcBorders>
              <w:top w:val="single" w:sz="8" w:space="0" w:color="1D1D1A"/>
              <w:left w:val="single" w:sz="8" w:space="0" w:color="1D1D1A"/>
              <w:bottom w:val="single" w:sz="8" w:space="0" w:color="1D1D1A"/>
              <w:right w:val="single" w:sz="8" w:space="0" w:color="1D1D1A"/>
            </w:tcBorders>
          </w:tcPr>
          <w:p w14:paraId="64F97F7D" w14:textId="77777777" w:rsidR="00C12C21" w:rsidRPr="00C12C21" w:rsidRDefault="00C12C21" w:rsidP="00C12C21">
            <w:pPr>
              <w:pStyle w:val="TAH"/>
              <w:jc w:val="left"/>
              <w:rPr>
                <w:b w:val="0"/>
                <w:bCs/>
                <w:sz w:val="16"/>
                <w:szCs w:val="16"/>
                <w:lang w:val="en-US"/>
              </w:rPr>
            </w:pPr>
          </w:p>
        </w:tc>
      </w:tr>
      <w:tr w:rsidR="00C12C21" w:rsidRPr="007E721C" w14:paraId="3EF9FDCF" w14:textId="77777777" w:rsidTr="00CD2C12">
        <w:trPr>
          <w:trHeight w:val="233"/>
          <w:jc w:val="center"/>
        </w:trPr>
        <w:tc>
          <w:tcPr>
            <w:tcW w:w="1840"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vAlign w:val="center"/>
          </w:tcPr>
          <w:p w14:paraId="63B3C5A2" w14:textId="77777777" w:rsidR="00C12C21" w:rsidRPr="00C12C21" w:rsidRDefault="00C12C21" w:rsidP="00C12C21">
            <w:pPr>
              <w:pStyle w:val="TAH"/>
              <w:jc w:val="left"/>
              <w:rPr>
                <w:sz w:val="16"/>
                <w:szCs w:val="16"/>
                <w:lang w:val="en-US"/>
              </w:rPr>
            </w:pPr>
            <w:r w:rsidRPr="00C12C21">
              <w:rPr>
                <w:sz w:val="16"/>
                <w:szCs w:val="16"/>
                <w:lang w:val="en-US"/>
              </w:rPr>
              <w:t>PDCCH only</w:t>
            </w:r>
          </w:p>
        </w:tc>
        <w:tc>
          <w:tcPr>
            <w:tcW w:w="2320"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vAlign w:val="center"/>
          </w:tcPr>
          <w:p w14:paraId="02B1BE0F" w14:textId="77777777" w:rsidR="00C12C21" w:rsidRPr="00C12C21" w:rsidRDefault="00C12C21" w:rsidP="00C12C21">
            <w:pPr>
              <w:pStyle w:val="TAH"/>
              <w:jc w:val="left"/>
              <w:rPr>
                <w:b w:val="0"/>
                <w:bCs/>
                <w:sz w:val="16"/>
                <w:szCs w:val="16"/>
                <w:lang w:val="en-US"/>
              </w:rPr>
            </w:pPr>
            <w:r w:rsidRPr="00C12C21">
              <w:rPr>
                <w:b w:val="0"/>
                <w:bCs/>
                <w:sz w:val="16"/>
                <w:szCs w:val="16"/>
                <w:lang w:val="en-US"/>
              </w:rPr>
              <w:t>100</w:t>
            </w:r>
          </w:p>
        </w:tc>
        <w:tc>
          <w:tcPr>
            <w:tcW w:w="2320" w:type="dxa"/>
            <w:tcBorders>
              <w:top w:val="single" w:sz="8" w:space="0" w:color="1D1D1A"/>
              <w:left w:val="single" w:sz="8" w:space="0" w:color="1D1D1A"/>
              <w:bottom w:val="single" w:sz="8" w:space="0" w:color="1D1D1A"/>
              <w:right w:val="single" w:sz="8" w:space="0" w:color="1D1D1A"/>
            </w:tcBorders>
          </w:tcPr>
          <w:p w14:paraId="77D4EFA1" w14:textId="77777777" w:rsidR="00C12C21" w:rsidRPr="00C12C21" w:rsidRDefault="00C12C21" w:rsidP="00C12C21">
            <w:pPr>
              <w:pStyle w:val="TAH"/>
              <w:jc w:val="left"/>
              <w:rPr>
                <w:b w:val="0"/>
                <w:bCs/>
                <w:sz w:val="16"/>
                <w:szCs w:val="16"/>
                <w:lang w:val="en-US"/>
              </w:rPr>
            </w:pPr>
          </w:p>
        </w:tc>
      </w:tr>
      <w:tr w:rsidR="00C12C21" w:rsidRPr="007E721C" w14:paraId="78B28A77" w14:textId="77777777" w:rsidTr="00CD2C12">
        <w:trPr>
          <w:trHeight w:val="233"/>
          <w:jc w:val="center"/>
        </w:trPr>
        <w:tc>
          <w:tcPr>
            <w:tcW w:w="1840"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vAlign w:val="center"/>
          </w:tcPr>
          <w:p w14:paraId="178AC498" w14:textId="77777777" w:rsidR="00C12C21" w:rsidRPr="00C12C21" w:rsidRDefault="00C12C21" w:rsidP="00C12C21">
            <w:pPr>
              <w:pStyle w:val="TAH"/>
              <w:jc w:val="left"/>
              <w:rPr>
                <w:sz w:val="16"/>
                <w:szCs w:val="16"/>
                <w:lang w:val="en-US"/>
              </w:rPr>
            </w:pPr>
            <w:r w:rsidRPr="00C12C21">
              <w:rPr>
                <w:sz w:val="16"/>
                <w:szCs w:val="16"/>
                <w:lang w:val="en-US"/>
              </w:rPr>
              <w:t>PDCCH+PDSCH</w:t>
            </w:r>
          </w:p>
        </w:tc>
        <w:tc>
          <w:tcPr>
            <w:tcW w:w="2320"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vAlign w:val="center"/>
          </w:tcPr>
          <w:p w14:paraId="41A4BF41" w14:textId="77777777" w:rsidR="00C12C21" w:rsidRPr="00C12C21" w:rsidRDefault="00C12C21" w:rsidP="00C12C21">
            <w:pPr>
              <w:pStyle w:val="TAH"/>
              <w:jc w:val="left"/>
              <w:rPr>
                <w:b w:val="0"/>
                <w:bCs/>
                <w:sz w:val="16"/>
                <w:szCs w:val="16"/>
                <w:lang w:val="en-US"/>
              </w:rPr>
            </w:pPr>
            <w:r w:rsidRPr="00C12C21">
              <w:rPr>
                <w:b w:val="0"/>
                <w:bCs/>
                <w:sz w:val="16"/>
                <w:szCs w:val="16"/>
                <w:lang w:val="en-US"/>
              </w:rPr>
              <w:t>300</w:t>
            </w:r>
          </w:p>
        </w:tc>
        <w:tc>
          <w:tcPr>
            <w:tcW w:w="2320" w:type="dxa"/>
            <w:tcBorders>
              <w:top w:val="single" w:sz="8" w:space="0" w:color="1D1D1A"/>
              <w:left w:val="single" w:sz="8" w:space="0" w:color="1D1D1A"/>
              <w:bottom w:val="single" w:sz="8" w:space="0" w:color="1D1D1A"/>
              <w:right w:val="single" w:sz="8" w:space="0" w:color="1D1D1A"/>
            </w:tcBorders>
          </w:tcPr>
          <w:p w14:paraId="6849F7C1" w14:textId="77777777" w:rsidR="00C12C21" w:rsidRPr="00C12C21" w:rsidRDefault="00C12C21" w:rsidP="00C12C21">
            <w:pPr>
              <w:pStyle w:val="TAH"/>
              <w:jc w:val="left"/>
              <w:rPr>
                <w:b w:val="0"/>
                <w:bCs/>
                <w:sz w:val="16"/>
                <w:szCs w:val="16"/>
                <w:lang w:val="en-US"/>
              </w:rPr>
            </w:pPr>
          </w:p>
        </w:tc>
      </w:tr>
    </w:tbl>
    <w:p w14:paraId="7015870C" w14:textId="68A07178" w:rsidR="00B40CB5" w:rsidRDefault="00B40CB5" w:rsidP="00D45D4B">
      <w:pPr>
        <w:rPr>
          <w:lang w:val="en-GB" w:eastAsia="x-none"/>
        </w:rPr>
      </w:pPr>
    </w:p>
    <w:p w14:paraId="6E2DFB62" w14:textId="1B5A0665" w:rsidR="00D65560" w:rsidRPr="00B92F44" w:rsidRDefault="00D65560" w:rsidP="00D45D4B">
      <w:pPr>
        <w:rPr>
          <w:b/>
          <w:bCs/>
          <w:lang w:val="en-GB" w:eastAsia="x-none"/>
        </w:rPr>
      </w:pPr>
      <w:r w:rsidRPr="00B92F44">
        <w:rPr>
          <w:b/>
          <w:bCs/>
          <w:lang w:val="en-GB" w:eastAsia="x-none"/>
        </w:rPr>
        <w:t xml:space="preserve">Proposal 1: Support Option 1 with </w:t>
      </w:r>
      <w:r w:rsidR="006B33E2" w:rsidRPr="00B92F44">
        <w:rPr>
          <w:b/>
          <w:bCs/>
          <w:lang w:val="en-GB" w:eastAsia="x-none"/>
        </w:rPr>
        <w:t xml:space="preserve">additional transition energy </w:t>
      </w:r>
      <w:proofErr w:type="gramStart"/>
      <w:r w:rsidR="006B33E2" w:rsidRPr="00B92F44">
        <w:rPr>
          <w:b/>
          <w:bCs/>
          <w:lang w:val="en-GB" w:eastAsia="x-none"/>
        </w:rPr>
        <w:t xml:space="preserve">2000 </w:t>
      </w:r>
      <w:r w:rsidR="007678E5">
        <w:rPr>
          <w:b/>
          <w:bCs/>
          <w:lang w:val="en-GB" w:eastAsia="x-none"/>
        </w:rPr>
        <w:t xml:space="preserve"> for</w:t>
      </w:r>
      <w:proofErr w:type="gramEnd"/>
      <w:r w:rsidR="007678E5">
        <w:rPr>
          <w:b/>
          <w:bCs/>
          <w:lang w:val="en-GB" w:eastAsia="x-none"/>
        </w:rPr>
        <w:t xml:space="preserve"> the ultra-deep sleep state </w:t>
      </w:r>
      <w:r w:rsidR="006B33E2" w:rsidRPr="00B92F44">
        <w:rPr>
          <w:b/>
          <w:bCs/>
          <w:lang w:val="en-GB" w:eastAsia="x-none"/>
        </w:rPr>
        <w:t>for power consumption evaluation of LPHAP devices.</w:t>
      </w:r>
    </w:p>
    <w:p w14:paraId="5081D29D" w14:textId="597EA03C" w:rsidR="00B92F44" w:rsidRDefault="00B92F44" w:rsidP="00D45D4B">
      <w:pPr>
        <w:rPr>
          <w:lang w:val="en-GB" w:eastAsia="x-none"/>
        </w:rPr>
      </w:pPr>
      <w:r>
        <w:rPr>
          <w:lang w:val="en-GB" w:eastAsia="x-none"/>
        </w:rPr>
        <w:t>Since assumption of extended DRX cycle values of 20.48s and 30.72s are critical to meeting battery life requirements, we propose to support these values in RRC INACTIVE state.</w:t>
      </w:r>
    </w:p>
    <w:p w14:paraId="51BF9E95" w14:textId="5B0DD511" w:rsidR="006B33E2" w:rsidRPr="00B92F44" w:rsidRDefault="006B33E2" w:rsidP="00D45D4B">
      <w:pPr>
        <w:rPr>
          <w:b/>
          <w:bCs/>
          <w:lang w:val="en-GB" w:eastAsia="x-none"/>
        </w:rPr>
      </w:pPr>
      <w:r w:rsidRPr="00B92F44">
        <w:rPr>
          <w:b/>
          <w:bCs/>
          <w:lang w:val="en-GB" w:eastAsia="x-none"/>
        </w:rPr>
        <w:t xml:space="preserve">Proposal 2: </w:t>
      </w:r>
      <w:r w:rsidR="00B92F44" w:rsidRPr="00B92F44">
        <w:rPr>
          <w:b/>
          <w:bCs/>
          <w:lang w:val="en-GB" w:eastAsia="x-none"/>
        </w:rPr>
        <w:t xml:space="preserve">RAN1 recommends </w:t>
      </w:r>
      <w:proofErr w:type="gramStart"/>
      <w:r w:rsidR="00B92F44" w:rsidRPr="00B92F44">
        <w:rPr>
          <w:b/>
          <w:bCs/>
          <w:lang w:val="en-GB" w:eastAsia="x-none"/>
        </w:rPr>
        <w:t>to support</w:t>
      </w:r>
      <w:proofErr w:type="gramEnd"/>
      <w:r w:rsidR="00B92F44" w:rsidRPr="00B92F44">
        <w:rPr>
          <w:b/>
          <w:bCs/>
          <w:lang w:val="en-GB" w:eastAsia="x-none"/>
        </w:rPr>
        <w:t xml:space="preserve"> eDRX values of 20.48s and 30.72s in RRC INACTIVE state.</w:t>
      </w:r>
    </w:p>
    <w:p w14:paraId="75D6B2D2" w14:textId="098E7A79" w:rsidR="001A035A" w:rsidRDefault="00961181" w:rsidP="001A035A">
      <w:pPr>
        <w:pStyle w:val="Heading1"/>
        <w:textAlignment w:val="auto"/>
        <w:rPr>
          <w:lang w:val="en-US"/>
        </w:rPr>
      </w:pPr>
      <w:r>
        <w:rPr>
          <w:lang w:val="en-US"/>
        </w:rPr>
        <w:t xml:space="preserve">UL positioning enhancement </w:t>
      </w:r>
    </w:p>
    <w:p w14:paraId="46E25561" w14:textId="573AD1C8" w:rsidR="00C34E14" w:rsidRPr="00C34E14" w:rsidRDefault="00C34E14" w:rsidP="00C34E14">
      <w:pPr>
        <w:rPr>
          <w:lang w:val="en-GB" w:eastAsia="x-none"/>
        </w:rPr>
      </w:pPr>
      <w:r w:rsidRPr="00C34E14">
        <w:rPr>
          <w:lang w:val="en-GB" w:eastAsia="x-none"/>
        </w:rPr>
        <w:t xml:space="preserve">Due to mobility of the UE, cell reselection may occur and SRS configuration in the serving cell becomes invalid when validity criteria is not satisfied. In Rel-17, SRS validity criteria includes conditions related to spatial relationship, pathloss RS and TA. For UL positioning service, low power high accuracy positioning (LPHAP) device requires to transmit SRS periodically. According to existing legacy procedure, UE </w:t>
      </w:r>
      <w:proofErr w:type="gramStart"/>
      <w:r w:rsidRPr="00C34E14">
        <w:rPr>
          <w:lang w:val="en-GB" w:eastAsia="x-none"/>
        </w:rPr>
        <w:t>has to</w:t>
      </w:r>
      <w:proofErr w:type="gramEnd"/>
      <w:r w:rsidRPr="00C34E14">
        <w:rPr>
          <w:lang w:val="en-GB" w:eastAsia="x-none"/>
        </w:rPr>
        <w:t xml:space="preserve"> enter RRC connected state in new cell to obtain the new SRS configuration via RRC release message to keep the positioning service. Cf. Figure </w:t>
      </w:r>
      <w:r w:rsidR="000B2E26">
        <w:rPr>
          <w:lang w:val="en-GB" w:eastAsia="x-none"/>
        </w:rPr>
        <w:t>2</w:t>
      </w:r>
      <w:r w:rsidRPr="00C34E14">
        <w:rPr>
          <w:lang w:val="en-GB" w:eastAsia="x-none"/>
        </w:rPr>
        <w:t xml:space="preserve">, which illustrates need for new SRS configuration as UE moves to new cell. </w:t>
      </w:r>
    </w:p>
    <w:p w14:paraId="73F249D8" w14:textId="77777777" w:rsidR="00C34E14" w:rsidRPr="00C34E14" w:rsidRDefault="00C34E14" w:rsidP="00C34E14">
      <w:pPr>
        <w:rPr>
          <w:lang w:val="en-GB" w:eastAsia="x-none"/>
        </w:rPr>
      </w:pPr>
    </w:p>
    <w:p w14:paraId="3107DAFB" w14:textId="77777777" w:rsidR="00C34E14" w:rsidRPr="00C34E14" w:rsidRDefault="00C34E14" w:rsidP="00C34E14">
      <w:pPr>
        <w:rPr>
          <w:lang w:val="en-GB" w:eastAsia="x-none"/>
        </w:rPr>
      </w:pPr>
      <w:r w:rsidRPr="00C34E14">
        <w:rPr>
          <w:lang w:val="en-GB" w:eastAsia="x-none"/>
        </w:rPr>
        <w:t xml:space="preserve">                                          </w:t>
      </w:r>
      <w:r w:rsidRPr="00C34E14">
        <w:rPr>
          <w:noProof/>
          <w:lang w:val="en-GB" w:eastAsia="x-none"/>
        </w:rPr>
        <w:drawing>
          <wp:inline distT="0" distB="0" distL="0" distR="0" wp14:anchorId="27DD9FF9" wp14:editId="7C4EDE4F">
            <wp:extent cx="2176007" cy="216725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82867" cy="2174087"/>
                    </a:xfrm>
                    <a:prstGeom prst="rect">
                      <a:avLst/>
                    </a:prstGeom>
                    <a:noFill/>
                  </pic:spPr>
                </pic:pic>
              </a:graphicData>
            </a:graphic>
          </wp:inline>
        </w:drawing>
      </w:r>
    </w:p>
    <w:p w14:paraId="15689E3C" w14:textId="496C11DA" w:rsidR="00C34E14" w:rsidRPr="00C34E14" w:rsidRDefault="00C34E14" w:rsidP="00C34E14">
      <w:pPr>
        <w:rPr>
          <w:lang w:val="en-GB" w:eastAsia="x-none"/>
        </w:rPr>
      </w:pPr>
      <w:r w:rsidRPr="00C34E14">
        <w:rPr>
          <w:lang w:val="en-GB" w:eastAsia="x-none"/>
        </w:rPr>
        <w:t xml:space="preserve">            Figure </w:t>
      </w:r>
      <w:r w:rsidR="000B2E26">
        <w:rPr>
          <w:lang w:val="en-GB" w:eastAsia="x-none"/>
        </w:rPr>
        <w:t>2</w:t>
      </w:r>
      <w:r w:rsidRPr="00C34E14">
        <w:rPr>
          <w:lang w:val="en-GB" w:eastAsia="x-none"/>
        </w:rPr>
        <w:t>: Cell reselection for UE requires new SRS configuration in legacy procedure</w:t>
      </w:r>
    </w:p>
    <w:p w14:paraId="1BA92055" w14:textId="75CEFC93" w:rsidR="00C34E14" w:rsidRPr="00C34E14" w:rsidRDefault="00C34E14" w:rsidP="00C34E14">
      <w:pPr>
        <w:rPr>
          <w:lang w:val="en-GB" w:eastAsia="x-none"/>
        </w:rPr>
      </w:pPr>
      <w:r w:rsidRPr="00C34E14">
        <w:rPr>
          <w:lang w:val="en-GB" w:eastAsia="x-none"/>
        </w:rPr>
        <w:t xml:space="preserve">This could large increase in power consumption depending on the frequency of validity criteria failure and cell reselection events. Below, an example is shown in Figure 2 on the necessary steps UE needs to perform before new SRS configuration </w:t>
      </w:r>
      <w:r w:rsidRPr="00C34E14">
        <w:rPr>
          <w:lang w:val="en-GB" w:eastAsia="x-none"/>
        </w:rPr>
        <w:lastRenderedPageBreak/>
        <w:t xml:space="preserve">via RRC release message can be obtained. After completing RACH procedure in the cell (starting from PRACH until when Msg4 ACK is transmitted), UE needs to monitor for PDCCH to receive RRC release message. PDCCH monitoring state may span 50 to 100ms since higher layer signaling exchange between NG-RAN and LMF to decide the new SRS configuration before it can be provided in a RRC release message. Since LPHAP device battery life requirement is 6 to 12 months, this power consumption increase due to validity criteria failure would have a negative impact in meeting the battery life requirement.   </w:t>
      </w:r>
    </w:p>
    <w:p w14:paraId="424A1B85" w14:textId="5ED08E6F" w:rsidR="00C34E14" w:rsidRPr="00C34E14" w:rsidRDefault="00324D94" w:rsidP="00C34E14">
      <w:pPr>
        <w:rPr>
          <w:lang w:val="en-GB" w:eastAsia="x-none"/>
        </w:rPr>
      </w:pPr>
      <w:r>
        <w:rPr>
          <w:lang w:val="en-GB" w:eastAsia="x-none"/>
        </w:rPr>
        <w:t xml:space="preserve">                      </w:t>
      </w:r>
      <w:r w:rsidR="00C34E14" w:rsidRPr="00C34E14">
        <w:rPr>
          <w:noProof/>
          <w:lang w:val="en-GB" w:eastAsia="x-none"/>
        </w:rPr>
        <w:drawing>
          <wp:inline distT="0" distB="0" distL="0" distR="0" wp14:anchorId="78B36825" wp14:editId="15AF3F91">
            <wp:extent cx="4072890" cy="548640"/>
            <wp:effectExtent l="0" t="0" r="22860" b="0"/>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14:paraId="300E9176" w14:textId="2D01E08F" w:rsidR="00C34E14" w:rsidRPr="00C34E14" w:rsidRDefault="00C34E14" w:rsidP="00C34E14">
      <w:pPr>
        <w:rPr>
          <w:lang w:val="en-GB" w:eastAsia="x-none"/>
        </w:rPr>
      </w:pPr>
      <w:r w:rsidRPr="00C34E14">
        <w:rPr>
          <w:lang w:val="en-GB" w:eastAsia="x-none"/>
        </w:rPr>
        <w:t xml:space="preserve">Figure </w:t>
      </w:r>
      <w:r w:rsidR="000B2E26">
        <w:rPr>
          <w:lang w:val="en-GB" w:eastAsia="x-none"/>
        </w:rPr>
        <w:t>3</w:t>
      </w:r>
      <w:r w:rsidRPr="00C34E14">
        <w:rPr>
          <w:lang w:val="en-GB" w:eastAsia="x-none"/>
        </w:rPr>
        <w:t>: Necessary additional steps UE needs to perform in the new cell to receive SRS configuration when validity criteria in the previous cell fails.</w:t>
      </w:r>
    </w:p>
    <w:p w14:paraId="31D7E628" w14:textId="00047AA7" w:rsidR="00324D94" w:rsidRDefault="00223181" w:rsidP="00C34E14">
      <w:pPr>
        <w:rPr>
          <w:lang w:val="en-GB" w:eastAsia="x-none"/>
        </w:rPr>
      </w:pPr>
      <w:r>
        <w:rPr>
          <w:lang w:val="en-GB" w:eastAsia="x-none"/>
        </w:rPr>
        <w:t>To this end, we think mechanisms are needed to provide UE with new SRS configuration potentially before entering RRC CONNECTED mode in the new cell.</w:t>
      </w:r>
      <w:r w:rsidR="00E87C48">
        <w:rPr>
          <w:lang w:val="en-GB" w:eastAsia="x-none"/>
        </w:rPr>
        <w:t xml:space="preserve"> At least PUR or new RACH procedure can be considered to </w:t>
      </w:r>
      <w:r w:rsidR="00521BD4">
        <w:rPr>
          <w:lang w:val="en-GB" w:eastAsia="x-none"/>
        </w:rPr>
        <w:t>reduce power consumption</w:t>
      </w:r>
      <w:r w:rsidR="00904302">
        <w:rPr>
          <w:lang w:val="en-GB" w:eastAsia="x-none"/>
        </w:rPr>
        <w:t xml:space="preserve"> when cell reselection occurs</w:t>
      </w:r>
      <w:r w:rsidR="00521BD4">
        <w:rPr>
          <w:lang w:val="en-GB" w:eastAsia="x-none"/>
        </w:rPr>
        <w:t xml:space="preserve"> so that UL positioning service can be maintained.</w:t>
      </w:r>
    </w:p>
    <w:p w14:paraId="46E219B5" w14:textId="6B0101B4" w:rsidR="00521BD4" w:rsidRDefault="00521BD4" w:rsidP="00C34E14">
      <w:pPr>
        <w:rPr>
          <w:lang w:val="en-GB" w:eastAsia="x-none"/>
        </w:rPr>
      </w:pPr>
    </w:p>
    <w:p w14:paraId="20AB5300" w14:textId="0F9FAFDD" w:rsidR="00521BD4" w:rsidRPr="00A14E69" w:rsidRDefault="00521BD4" w:rsidP="00C34E14">
      <w:pPr>
        <w:rPr>
          <w:b/>
          <w:bCs/>
          <w:lang w:val="en-GB" w:eastAsia="x-none"/>
        </w:rPr>
      </w:pPr>
      <w:r w:rsidRPr="00A14E69">
        <w:rPr>
          <w:b/>
          <w:bCs/>
          <w:lang w:val="en-GB" w:eastAsia="x-none"/>
        </w:rPr>
        <w:t xml:space="preserve">Proposal </w:t>
      </w:r>
      <w:r w:rsidR="000B2E26" w:rsidRPr="00A14E69">
        <w:rPr>
          <w:b/>
          <w:bCs/>
          <w:lang w:val="en-GB" w:eastAsia="x-none"/>
        </w:rPr>
        <w:t xml:space="preserve">3: Investigate </w:t>
      </w:r>
      <w:r w:rsidR="00487805" w:rsidRPr="00A14E69">
        <w:rPr>
          <w:b/>
          <w:bCs/>
          <w:lang w:val="en-GB" w:eastAsia="x-none"/>
        </w:rPr>
        <w:t xml:space="preserve">UL positioning enhancement </w:t>
      </w:r>
      <w:r w:rsidR="000B2E26" w:rsidRPr="00A14E69">
        <w:rPr>
          <w:b/>
          <w:bCs/>
          <w:lang w:val="en-GB" w:eastAsia="x-none"/>
        </w:rPr>
        <w:t xml:space="preserve">mechanisms </w:t>
      </w:r>
      <w:r w:rsidR="00487805" w:rsidRPr="00A14E69">
        <w:rPr>
          <w:b/>
          <w:bCs/>
          <w:lang w:val="en-GB" w:eastAsia="x-none"/>
        </w:rPr>
        <w:t>such as</w:t>
      </w:r>
      <w:r w:rsidR="000B2E26" w:rsidRPr="00A14E69">
        <w:rPr>
          <w:b/>
          <w:bCs/>
          <w:lang w:val="en-GB" w:eastAsia="x-none"/>
        </w:rPr>
        <w:t xml:space="preserve"> </w:t>
      </w:r>
      <w:r w:rsidR="00A14E69" w:rsidRPr="00A14E69">
        <w:rPr>
          <w:b/>
          <w:bCs/>
          <w:lang w:val="en-GB" w:eastAsia="x-none"/>
        </w:rPr>
        <w:t xml:space="preserve">how </w:t>
      </w:r>
      <w:r w:rsidR="00487805" w:rsidRPr="00A14E69">
        <w:rPr>
          <w:b/>
          <w:bCs/>
          <w:lang w:val="en-GB" w:eastAsia="x-none"/>
        </w:rPr>
        <w:t xml:space="preserve">SRS configuration </w:t>
      </w:r>
      <w:r w:rsidR="00A14E69" w:rsidRPr="00A14E69">
        <w:rPr>
          <w:b/>
          <w:bCs/>
          <w:lang w:val="en-GB" w:eastAsia="x-none"/>
        </w:rPr>
        <w:t>can be updated without</w:t>
      </w:r>
      <w:r w:rsidR="00487805" w:rsidRPr="00A14E69">
        <w:rPr>
          <w:b/>
          <w:bCs/>
          <w:lang w:val="en-GB" w:eastAsia="x-none"/>
        </w:rPr>
        <w:t xml:space="preserve"> entering </w:t>
      </w:r>
      <w:r w:rsidR="00A14E69" w:rsidRPr="00A14E69">
        <w:rPr>
          <w:b/>
          <w:bCs/>
          <w:lang w:val="en-GB" w:eastAsia="x-none"/>
        </w:rPr>
        <w:t>RRC connected mode in new cell.</w:t>
      </w:r>
    </w:p>
    <w:p w14:paraId="28D25397" w14:textId="384229E3" w:rsidR="00C34E14" w:rsidRPr="00C34E14" w:rsidRDefault="00C34E14" w:rsidP="00C34E14">
      <w:pPr>
        <w:rPr>
          <w:lang w:val="en-GB" w:eastAsia="x-none"/>
        </w:rPr>
      </w:pPr>
      <w:r w:rsidRPr="00C34E14">
        <w:rPr>
          <w:lang w:val="en-GB" w:eastAsia="x-none"/>
        </w:rPr>
        <w:t xml:space="preserve"> </w:t>
      </w:r>
    </w:p>
    <w:p w14:paraId="0EE49439" w14:textId="71D6C89E" w:rsidR="001A035A" w:rsidRDefault="001A035A" w:rsidP="001A035A">
      <w:pPr>
        <w:pStyle w:val="Heading1"/>
        <w:textAlignment w:val="auto"/>
        <w:rPr>
          <w:lang w:val="en-US"/>
        </w:rPr>
      </w:pPr>
      <w:r>
        <w:rPr>
          <w:lang w:val="en-US"/>
        </w:rPr>
        <w:t>On idle-mode positioning</w:t>
      </w:r>
    </w:p>
    <w:p w14:paraId="136BE596" w14:textId="09DA82D6" w:rsidR="001A035A" w:rsidRDefault="007F3AF4" w:rsidP="001A035A">
      <w:pPr>
        <w:rPr>
          <w:lang w:eastAsia="zh-CN"/>
        </w:rPr>
      </w:pPr>
      <w:r>
        <w:rPr>
          <w:lang w:eastAsia="x-none"/>
        </w:rPr>
        <w:t xml:space="preserve">From a physical layer perspective, it is feasible for a UE to perform DL positioning measurement in RRC_IDLE state. However, reporting cannot take place until UE enters RRC Connected or RRC Inactive States. </w:t>
      </w:r>
      <w:r w:rsidR="00122352">
        <w:rPr>
          <w:lang w:eastAsia="x-none"/>
        </w:rPr>
        <w:t xml:space="preserve">There maybe LPHAP devices which may require positioning support only and may not have data traffic, i.e., may skip paging. </w:t>
      </w:r>
      <w:r w:rsidR="005E1720">
        <w:rPr>
          <w:lang w:eastAsia="zh-CN"/>
        </w:rPr>
        <w:t xml:space="preserve">For these types of devices, entering RRC connected state </w:t>
      </w:r>
      <w:proofErr w:type="gramStart"/>
      <w:r w:rsidR="005E1720">
        <w:rPr>
          <w:lang w:eastAsia="zh-CN"/>
        </w:rPr>
        <w:t>in order to</w:t>
      </w:r>
      <w:proofErr w:type="gramEnd"/>
      <w:r w:rsidR="005E1720">
        <w:rPr>
          <w:lang w:eastAsia="zh-CN"/>
        </w:rPr>
        <w:t xml:space="preserve"> perform reporting is not deemed energy efficient and also there is chance of increased latency.</w:t>
      </w:r>
    </w:p>
    <w:p w14:paraId="770E40D1" w14:textId="67232BC3" w:rsidR="00615650" w:rsidRDefault="00615650" w:rsidP="001A035A">
      <w:pPr>
        <w:rPr>
          <w:lang w:eastAsia="zh-CN"/>
        </w:rPr>
      </w:pPr>
      <w:r>
        <w:rPr>
          <w:lang w:eastAsia="zh-CN"/>
        </w:rPr>
        <w:t xml:space="preserve">While RAN2 is looking into the details of </w:t>
      </w:r>
      <w:r w:rsidR="00E04FE5">
        <w:rPr>
          <w:lang w:eastAsia="zh-CN"/>
        </w:rPr>
        <w:t xml:space="preserve">potential </w:t>
      </w:r>
      <w:r>
        <w:rPr>
          <w:lang w:eastAsia="zh-CN"/>
        </w:rPr>
        <w:t>Idle-mode positioning</w:t>
      </w:r>
      <w:r w:rsidR="00C9477C">
        <w:rPr>
          <w:lang w:eastAsia="zh-CN"/>
        </w:rPr>
        <w:t xml:space="preserve"> </w:t>
      </w:r>
      <w:r w:rsidR="00E04FE5">
        <w:rPr>
          <w:lang w:eastAsia="zh-CN"/>
        </w:rPr>
        <w:t>enhancements such as whether reporting can be made in Idle mode or whether UL positi</w:t>
      </w:r>
      <w:r w:rsidR="003B0ED5">
        <w:rPr>
          <w:lang w:eastAsia="zh-CN"/>
        </w:rPr>
        <w:t xml:space="preserve">oning can be supported in IDLE mode, in RAN1 we can </w:t>
      </w:r>
      <w:proofErr w:type="gramStart"/>
      <w:r w:rsidR="003B0ED5">
        <w:rPr>
          <w:lang w:eastAsia="zh-CN"/>
        </w:rPr>
        <w:t>look into</w:t>
      </w:r>
      <w:proofErr w:type="gramEnd"/>
      <w:r w:rsidR="003B0ED5">
        <w:rPr>
          <w:lang w:eastAsia="zh-CN"/>
        </w:rPr>
        <w:t xml:space="preserve"> physical layer aspects, whether such reporting or SRS transmission in UL can be</w:t>
      </w:r>
      <w:r w:rsidR="00184721">
        <w:rPr>
          <w:lang w:eastAsia="zh-CN"/>
        </w:rPr>
        <w:t xml:space="preserve"> feasible.</w:t>
      </w:r>
    </w:p>
    <w:p w14:paraId="4B52C9BB" w14:textId="5D590776" w:rsidR="00184721" w:rsidRDefault="00184721" w:rsidP="001A035A">
      <w:pPr>
        <w:rPr>
          <w:lang w:eastAsia="zh-CN"/>
        </w:rPr>
      </w:pPr>
      <w:r>
        <w:rPr>
          <w:lang w:eastAsia="zh-CN"/>
        </w:rPr>
        <w:t>In our view, dedicated pre-configured UL resource</w:t>
      </w:r>
      <w:r w:rsidR="00032B30">
        <w:rPr>
          <w:lang w:eastAsia="zh-CN"/>
        </w:rPr>
        <w:t xml:space="preserve">, </w:t>
      </w:r>
      <w:proofErr w:type="gramStart"/>
      <w:r w:rsidR="00032B30">
        <w:rPr>
          <w:lang w:eastAsia="zh-CN"/>
        </w:rPr>
        <w:t>similar to</w:t>
      </w:r>
      <w:proofErr w:type="gramEnd"/>
      <w:r w:rsidR="00032B30">
        <w:rPr>
          <w:lang w:eastAsia="zh-CN"/>
        </w:rPr>
        <w:t xml:space="preserve"> what was agreed for </w:t>
      </w:r>
      <w:r w:rsidR="00FB4C6B">
        <w:rPr>
          <w:lang w:eastAsia="zh-CN"/>
        </w:rPr>
        <w:t>LTE-M, can also be applied here for reporting purposes or for configuring SRS resource for UL positioning.</w:t>
      </w:r>
      <w:r w:rsidR="00CE2D59">
        <w:rPr>
          <w:lang w:eastAsia="zh-CN"/>
        </w:rPr>
        <w:t xml:space="preserve"> </w:t>
      </w:r>
    </w:p>
    <w:p w14:paraId="4E190DFB" w14:textId="0474473D" w:rsidR="00CE2D59" w:rsidRPr="00034DA7" w:rsidRDefault="00CE2D59" w:rsidP="001A035A">
      <w:pPr>
        <w:rPr>
          <w:b/>
          <w:bCs/>
          <w:lang w:eastAsia="zh-CN"/>
        </w:rPr>
      </w:pPr>
      <w:r w:rsidRPr="00034DA7">
        <w:rPr>
          <w:b/>
          <w:bCs/>
          <w:lang w:eastAsia="zh-CN"/>
        </w:rPr>
        <w:t xml:space="preserve">Proposal </w:t>
      </w:r>
      <w:r w:rsidR="00D72A20">
        <w:rPr>
          <w:b/>
          <w:bCs/>
          <w:lang w:eastAsia="zh-CN"/>
        </w:rPr>
        <w:t>4</w:t>
      </w:r>
      <w:r w:rsidRPr="00034DA7">
        <w:rPr>
          <w:b/>
          <w:bCs/>
          <w:lang w:eastAsia="zh-CN"/>
        </w:rPr>
        <w:t xml:space="preserve">: RAN1 conducts feasibility study on whether DL positioning measurement reporting and UL SRS transmission can be </w:t>
      </w:r>
      <w:r w:rsidR="009F439E" w:rsidRPr="00034DA7">
        <w:rPr>
          <w:b/>
          <w:bCs/>
          <w:lang w:eastAsia="zh-CN"/>
        </w:rPr>
        <w:t>supported from physical layer perspective</w:t>
      </w:r>
    </w:p>
    <w:p w14:paraId="0F84D39B" w14:textId="71912C87" w:rsidR="009F439E" w:rsidRPr="00894955" w:rsidRDefault="009F439E" w:rsidP="009F439E">
      <w:pPr>
        <w:pStyle w:val="ListParagraph"/>
        <w:numPr>
          <w:ilvl w:val="0"/>
          <w:numId w:val="38"/>
        </w:numPr>
        <w:rPr>
          <w:rFonts w:ascii="Times New Roman" w:hAnsi="Times New Roman"/>
          <w:b/>
          <w:bCs/>
          <w:sz w:val="20"/>
          <w:szCs w:val="20"/>
          <w:lang w:eastAsia="zh-CN"/>
        </w:rPr>
      </w:pPr>
      <w:r w:rsidRPr="00894955">
        <w:rPr>
          <w:rFonts w:ascii="Times New Roman" w:hAnsi="Times New Roman"/>
          <w:b/>
          <w:bCs/>
          <w:sz w:val="20"/>
          <w:szCs w:val="20"/>
          <w:lang w:eastAsia="zh-CN"/>
        </w:rPr>
        <w:t>Consider at least pre-configured UL resource</w:t>
      </w:r>
      <w:r w:rsidR="00034DA7" w:rsidRPr="00894955">
        <w:rPr>
          <w:rFonts w:ascii="Times New Roman" w:hAnsi="Times New Roman"/>
          <w:b/>
          <w:bCs/>
          <w:sz w:val="20"/>
          <w:szCs w:val="20"/>
          <w:lang w:eastAsia="zh-CN"/>
        </w:rPr>
        <w:t xml:space="preserve"> </w:t>
      </w:r>
      <w:r w:rsidR="00021154" w:rsidRPr="00894955">
        <w:rPr>
          <w:rFonts w:ascii="Times New Roman" w:hAnsi="Times New Roman"/>
          <w:b/>
          <w:bCs/>
          <w:sz w:val="20"/>
          <w:szCs w:val="20"/>
          <w:lang w:eastAsia="zh-CN"/>
        </w:rPr>
        <w:t>for UL transmissions in Idle mode.</w:t>
      </w:r>
    </w:p>
    <w:p w14:paraId="65AC43B9" w14:textId="1CAEEF12" w:rsidR="001A035A" w:rsidRDefault="001A035A" w:rsidP="00D45D4B">
      <w:pPr>
        <w:rPr>
          <w:b/>
          <w:bCs/>
          <w:lang w:val="en-GB" w:eastAsia="x-none"/>
        </w:rPr>
      </w:pPr>
    </w:p>
    <w:p w14:paraId="7E16375D" w14:textId="77777777" w:rsidR="001A035A" w:rsidRPr="00D63F91" w:rsidRDefault="001A035A" w:rsidP="00D45D4B">
      <w:pPr>
        <w:rPr>
          <w:b/>
          <w:bCs/>
          <w:lang w:val="en-GB" w:eastAsia="x-none"/>
        </w:rPr>
      </w:pPr>
    </w:p>
    <w:p w14:paraId="09D8566E" w14:textId="77777777" w:rsidR="00DE588B" w:rsidRPr="0057451B" w:rsidRDefault="00DE588B" w:rsidP="00DE588B">
      <w:pPr>
        <w:pStyle w:val="Heading1"/>
        <w:textAlignment w:val="auto"/>
        <w:rPr>
          <w:lang w:val="en-US"/>
        </w:rPr>
      </w:pPr>
      <w:bookmarkStart w:id="1" w:name="_Ref52481833"/>
      <w:r w:rsidRPr="0057451B">
        <w:rPr>
          <w:lang w:val="en-US"/>
        </w:rPr>
        <w:t>Conclusions</w:t>
      </w:r>
      <w:bookmarkEnd w:id="1"/>
    </w:p>
    <w:p w14:paraId="0CC71255" w14:textId="5B7C17AD" w:rsidR="009148B2" w:rsidRDefault="009148B2" w:rsidP="008B68C0">
      <w:pPr>
        <w:rPr>
          <w:lang w:eastAsia="zh-CN"/>
        </w:rPr>
      </w:pPr>
      <w:r w:rsidRPr="00081FCA">
        <w:rPr>
          <w:lang w:eastAsia="zh-CN"/>
        </w:rPr>
        <w:t>In th</w:t>
      </w:r>
      <w:r>
        <w:rPr>
          <w:lang w:eastAsia="zh-CN"/>
        </w:rPr>
        <w:t>is</w:t>
      </w:r>
      <w:r w:rsidRPr="00081FCA">
        <w:rPr>
          <w:lang w:eastAsia="zh-CN"/>
        </w:rPr>
        <w:t xml:space="preserve"> contribution, we </w:t>
      </w:r>
      <w:r>
        <w:rPr>
          <w:lang w:eastAsia="zh-CN"/>
        </w:rPr>
        <w:t xml:space="preserve">discussed power consumption evaluation of LPHAP devices and </w:t>
      </w:r>
      <w:r w:rsidR="00B93B6C">
        <w:rPr>
          <w:lang w:eastAsia="zh-CN"/>
        </w:rPr>
        <w:t xml:space="preserve">some </w:t>
      </w:r>
      <w:r>
        <w:rPr>
          <w:lang w:eastAsia="zh-CN"/>
        </w:rPr>
        <w:t>potential enhancements</w:t>
      </w:r>
      <w:r w:rsidR="00B93B6C">
        <w:rPr>
          <w:lang w:eastAsia="zh-CN"/>
        </w:rPr>
        <w:t>. Based on the analyses and discussion, we summarize the paper with the following observation and proposals.</w:t>
      </w:r>
    </w:p>
    <w:p w14:paraId="6ACA7100" w14:textId="77777777" w:rsidR="008A5521" w:rsidRPr="0023646F" w:rsidRDefault="008A5521" w:rsidP="008A5521">
      <w:pPr>
        <w:rPr>
          <w:b/>
          <w:bCs/>
          <w:lang w:val="en-GB" w:eastAsia="x-none"/>
        </w:rPr>
      </w:pPr>
      <w:r w:rsidRPr="0023646F">
        <w:rPr>
          <w:b/>
          <w:bCs/>
          <w:lang w:val="en-GB" w:eastAsia="x-none"/>
        </w:rPr>
        <w:t xml:space="preserve">Observation 1: The LPHAP device characteristics for Option 2 </w:t>
      </w:r>
      <w:r>
        <w:rPr>
          <w:b/>
          <w:bCs/>
          <w:lang w:val="en-GB" w:eastAsia="x-none"/>
        </w:rPr>
        <w:t xml:space="preserve">in the ultra-deep sleep power model </w:t>
      </w:r>
      <w:r w:rsidRPr="0023646F">
        <w:rPr>
          <w:b/>
          <w:bCs/>
          <w:lang w:val="en-GB" w:eastAsia="x-none"/>
        </w:rPr>
        <w:t>is unclear and transition time of 25ms seems rather too low given relative time is scaled down by factor of 100.</w:t>
      </w:r>
    </w:p>
    <w:p w14:paraId="47B88C4C" w14:textId="41A1659D" w:rsidR="009F3731" w:rsidRDefault="009F3731" w:rsidP="009F3731">
      <w:pPr>
        <w:rPr>
          <w:b/>
          <w:bCs/>
          <w:lang w:val="en-GB" w:eastAsia="x-none"/>
        </w:rPr>
      </w:pPr>
    </w:p>
    <w:p w14:paraId="5A51B10B" w14:textId="77777777" w:rsidR="00671372" w:rsidRPr="001A035A" w:rsidRDefault="00671372" w:rsidP="00671372">
      <w:pPr>
        <w:rPr>
          <w:b/>
          <w:bCs/>
          <w:lang w:val="en-GB" w:eastAsia="x-none"/>
        </w:rPr>
      </w:pPr>
      <w:r w:rsidRPr="001A035A">
        <w:rPr>
          <w:b/>
          <w:bCs/>
          <w:lang w:val="en-GB" w:eastAsia="x-none"/>
        </w:rPr>
        <w:lastRenderedPageBreak/>
        <w:t xml:space="preserve">Observation </w:t>
      </w:r>
      <w:r>
        <w:rPr>
          <w:b/>
          <w:bCs/>
          <w:lang w:val="en-GB" w:eastAsia="x-none"/>
        </w:rPr>
        <w:t>2</w:t>
      </w:r>
      <w:r w:rsidRPr="001A035A">
        <w:rPr>
          <w:b/>
          <w:bCs/>
          <w:lang w:val="en-GB" w:eastAsia="x-none"/>
        </w:rPr>
        <w:t>: For the baseline evaluation scenario of type A LPHAP device, assuming transition energy 2000 in Option 1 of the ultra-deep sleep power model meets the 6 months battery life requirement when 20.48s and 30.72s DRX cycles are assumed for the three positioning methods.</w:t>
      </w:r>
    </w:p>
    <w:p w14:paraId="0B01C8CB" w14:textId="77777777" w:rsidR="00671372" w:rsidRPr="001A035A" w:rsidRDefault="00671372" w:rsidP="00671372">
      <w:pPr>
        <w:rPr>
          <w:b/>
          <w:bCs/>
          <w:lang w:val="en-GB" w:eastAsia="x-none"/>
        </w:rPr>
      </w:pPr>
      <w:r w:rsidRPr="001A035A">
        <w:rPr>
          <w:b/>
          <w:bCs/>
          <w:lang w:val="en-GB" w:eastAsia="x-none"/>
        </w:rPr>
        <w:t xml:space="preserve">Observation </w:t>
      </w:r>
      <w:r>
        <w:rPr>
          <w:b/>
          <w:bCs/>
          <w:lang w:val="en-GB" w:eastAsia="x-none"/>
        </w:rPr>
        <w:t>3</w:t>
      </w:r>
      <w:r w:rsidRPr="001A035A">
        <w:rPr>
          <w:b/>
          <w:bCs/>
          <w:lang w:val="en-GB" w:eastAsia="x-none"/>
        </w:rPr>
        <w:t>: For the baseline evaluation scenario of type A LPHAP device, assuming transition energy 20000 in Option 1 of the ultra-deep sleep power model does not meet the 6 months battery life requirement when 20.48s and 30.72s DRX cycles are assumed for the three positioning methods.</w:t>
      </w:r>
    </w:p>
    <w:p w14:paraId="67C412FF" w14:textId="6819AE1B" w:rsidR="009F3731" w:rsidRDefault="009F3731" w:rsidP="009F3731">
      <w:pPr>
        <w:rPr>
          <w:b/>
          <w:bCs/>
          <w:lang w:val="en-GB" w:eastAsia="x-none"/>
        </w:rPr>
      </w:pPr>
    </w:p>
    <w:p w14:paraId="18436E6B" w14:textId="77777777" w:rsidR="009F3731" w:rsidRPr="00D65560" w:rsidRDefault="009F3731" w:rsidP="009F3731">
      <w:pPr>
        <w:rPr>
          <w:b/>
          <w:bCs/>
          <w:lang w:val="en-GB" w:eastAsia="x-none"/>
        </w:rPr>
      </w:pPr>
      <w:r w:rsidRPr="00D65560">
        <w:rPr>
          <w:b/>
          <w:bCs/>
          <w:lang w:val="en-GB" w:eastAsia="x-none"/>
        </w:rPr>
        <w:t>Observation 4: NB-IOT power model may not be directly applicable to NR LPHAP model for the following reasons</w:t>
      </w:r>
    </w:p>
    <w:p w14:paraId="6DEFABD3" w14:textId="6506DE8B" w:rsidR="009F3731" w:rsidRPr="00D65560" w:rsidRDefault="009F3731" w:rsidP="009F3731">
      <w:pPr>
        <w:pStyle w:val="ListParagraph"/>
        <w:numPr>
          <w:ilvl w:val="0"/>
          <w:numId w:val="37"/>
        </w:numPr>
        <w:rPr>
          <w:rFonts w:ascii="Times New Roman" w:hAnsi="Times New Roman"/>
          <w:b/>
          <w:bCs/>
          <w:sz w:val="20"/>
          <w:szCs w:val="20"/>
          <w:lang w:val="en-GB" w:eastAsia="x-none"/>
        </w:rPr>
      </w:pPr>
      <w:r w:rsidRPr="00D65560">
        <w:rPr>
          <w:rFonts w:ascii="Times New Roman" w:hAnsi="Times New Roman"/>
          <w:b/>
          <w:bCs/>
          <w:sz w:val="20"/>
          <w:szCs w:val="20"/>
          <w:lang w:val="en-GB" w:eastAsia="x-none"/>
        </w:rPr>
        <w:t xml:space="preserve">UE capabilities, operating BWs etc. can be different for NB-IOT and </w:t>
      </w:r>
      <w:r w:rsidR="00021154">
        <w:rPr>
          <w:rFonts w:ascii="Times New Roman" w:hAnsi="Times New Roman"/>
          <w:b/>
          <w:bCs/>
          <w:sz w:val="20"/>
          <w:szCs w:val="20"/>
          <w:lang w:val="en-GB" w:eastAsia="x-none"/>
        </w:rPr>
        <w:t xml:space="preserve">NR </w:t>
      </w:r>
      <w:r w:rsidRPr="00D65560">
        <w:rPr>
          <w:rFonts w:ascii="Times New Roman" w:hAnsi="Times New Roman"/>
          <w:b/>
          <w:bCs/>
          <w:sz w:val="20"/>
          <w:szCs w:val="20"/>
          <w:lang w:val="en-GB" w:eastAsia="x-none"/>
        </w:rPr>
        <w:t>LPHAP</w:t>
      </w:r>
    </w:p>
    <w:p w14:paraId="1E9FBD42" w14:textId="601B0DFB" w:rsidR="009F3731" w:rsidRPr="00D65560" w:rsidRDefault="009F3731" w:rsidP="009F3731">
      <w:pPr>
        <w:pStyle w:val="ListParagraph"/>
        <w:numPr>
          <w:ilvl w:val="0"/>
          <w:numId w:val="37"/>
        </w:numPr>
        <w:rPr>
          <w:rFonts w:ascii="Times New Roman" w:hAnsi="Times New Roman"/>
          <w:b/>
          <w:bCs/>
          <w:sz w:val="20"/>
          <w:szCs w:val="20"/>
          <w:lang w:val="en-GB" w:eastAsia="x-none"/>
        </w:rPr>
      </w:pPr>
      <w:r w:rsidRPr="00D65560">
        <w:rPr>
          <w:rFonts w:ascii="Times New Roman" w:hAnsi="Times New Roman"/>
          <w:b/>
          <w:bCs/>
          <w:sz w:val="20"/>
          <w:szCs w:val="20"/>
          <w:lang w:val="en-GB" w:eastAsia="x-none"/>
        </w:rPr>
        <w:t xml:space="preserve">Group of HW components that can be </w:t>
      </w:r>
      <w:proofErr w:type="gramStart"/>
      <w:r w:rsidRPr="00D65560">
        <w:rPr>
          <w:rFonts w:ascii="Times New Roman" w:hAnsi="Times New Roman"/>
          <w:b/>
          <w:bCs/>
          <w:sz w:val="20"/>
          <w:szCs w:val="20"/>
          <w:lang w:val="en-GB" w:eastAsia="x-none"/>
        </w:rPr>
        <w:t>turned  ON</w:t>
      </w:r>
      <w:proofErr w:type="gramEnd"/>
      <w:r w:rsidRPr="00D65560">
        <w:rPr>
          <w:rFonts w:ascii="Times New Roman" w:hAnsi="Times New Roman"/>
          <w:b/>
          <w:bCs/>
          <w:sz w:val="20"/>
          <w:szCs w:val="20"/>
          <w:lang w:val="en-GB" w:eastAsia="x-none"/>
        </w:rPr>
        <w:t xml:space="preserve">/OFF in different sleep states appear to be quite different for NB-IOT and </w:t>
      </w:r>
      <w:r w:rsidR="00021154">
        <w:rPr>
          <w:rFonts w:ascii="Times New Roman" w:hAnsi="Times New Roman"/>
          <w:b/>
          <w:bCs/>
          <w:sz w:val="20"/>
          <w:szCs w:val="20"/>
          <w:lang w:val="en-GB" w:eastAsia="x-none"/>
        </w:rPr>
        <w:t xml:space="preserve">NR </w:t>
      </w:r>
      <w:r w:rsidRPr="00D65560">
        <w:rPr>
          <w:rFonts w:ascii="Times New Roman" w:hAnsi="Times New Roman"/>
          <w:b/>
          <w:bCs/>
          <w:sz w:val="20"/>
          <w:szCs w:val="20"/>
          <w:lang w:val="en-GB" w:eastAsia="x-none"/>
        </w:rPr>
        <w:t xml:space="preserve">LPHAP devices. NB-IoT only defined two sleep states, whereas </w:t>
      </w:r>
      <w:r w:rsidR="00021154">
        <w:rPr>
          <w:rFonts w:ascii="Times New Roman" w:hAnsi="Times New Roman"/>
          <w:b/>
          <w:bCs/>
          <w:sz w:val="20"/>
          <w:szCs w:val="20"/>
          <w:lang w:val="en-GB" w:eastAsia="x-none"/>
        </w:rPr>
        <w:t xml:space="preserve">NR </w:t>
      </w:r>
      <w:r w:rsidRPr="00D65560">
        <w:rPr>
          <w:rFonts w:ascii="Times New Roman" w:hAnsi="Times New Roman"/>
          <w:b/>
          <w:bCs/>
          <w:sz w:val="20"/>
          <w:szCs w:val="20"/>
          <w:lang w:val="en-GB" w:eastAsia="x-none"/>
        </w:rPr>
        <w:t>LPHAP model consists of four sleep states.</w:t>
      </w:r>
    </w:p>
    <w:p w14:paraId="712C4D56" w14:textId="52C97A8C" w:rsidR="009F3731" w:rsidRPr="00D65560" w:rsidRDefault="009F3731" w:rsidP="009F3731">
      <w:pPr>
        <w:pStyle w:val="ListParagraph"/>
        <w:numPr>
          <w:ilvl w:val="0"/>
          <w:numId w:val="37"/>
        </w:numPr>
        <w:rPr>
          <w:rFonts w:ascii="Times New Roman" w:hAnsi="Times New Roman"/>
          <w:b/>
          <w:bCs/>
          <w:sz w:val="20"/>
          <w:szCs w:val="20"/>
          <w:lang w:val="en-GB" w:eastAsia="x-none"/>
        </w:rPr>
      </w:pPr>
      <w:r w:rsidRPr="00D65560">
        <w:rPr>
          <w:rFonts w:ascii="Times New Roman" w:hAnsi="Times New Roman"/>
          <w:b/>
          <w:bCs/>
          <w:sz w:val="20"/>
          <w:szCs w:val="20"/>
          <w:lang w:val="en-GB" w:eastAsia="x-none"/>
        </w:rPr>
        <w:t xml:space="preserve">Power states with normalized relative power value of 1 have different characteristics for NB-IOT and </w:t>
      </w:r>
      <w:r w:rsidR="00021154">
        <w:rPr>
          <w:rFonts w:ascii="Times New Roman" w:hAnsi="Times New Roman"/>
          <w:b/>
          <w:bCs/>
          <w:sz w:val="20"/>
          <w:szCs w:val="20"/>
          <w:lang w:val="en-GB" w:eastAsia="x-none"/>
        </w:rPr>
        <w:t xml:space="preserve">NR </w:t>
      </w:r>
      <w:r w:rsidRPr="00D65560">
        <w:rPr>
          <w:rFonts w:ascii="Times New Roman" w:hAnsi="Times New Roman"/>
          <w:b/>
          <w:bCs/>
          <w:sz w:val="20"/>
          <w:szCs w:val="20"/>
          <w:lang w:val="en-GB" w:eastAsia="x-none"/>
        </w:rPr>
        <w:t>LPHAP</w:t>
      </w:r>
    </w:p>
    <w:p w14:paraId="4B9FDD91" w14:textId="77777777" w:rsidR="009F3731" w:rsidRPr="00D65560" w:rsidRDefault="009F3731" w:rsidP="009F3731">
      <w:pPr>
        <w:pStyle w:val="ListParagraph"/>
        <w:numPr>
          <w:ilvl w:val="1"/>
          <w:numId w:val="37"/>
        </w:numPr>
        <w:rPr>
          <w:rFonts w:ascii="Times New Roman" w:hAnsi="Times New Roman"/>
          <w:b/>
          <w:bCs/>
          <w:sz w:val="20"/>
          <w:szCs w:val="20"/>
          <w:lang w:val="en-GB" w:eastAsia="x-none"/>
        </w:rPr>
      </w:pPr>
      <w:r w:rsidRPr="00D65560">
        <w:rPr>
          <w:rFonts w:ascii="Times New Roman" w:hAnsi="Times New Roman"/>
          <w:b/>
          <w:bCs/>
          <w:sz w:val="20"/>
          <w:szCs w:val="20"/>
          <w:lang w:val="en-GB" w:eastAsia="x-none"/>
        </w:rPr>
        <w:t>Light sleep with relative power 1 in NB IOT model can still assume synchronization and accurate timing is maintained</w:t>
      </w:r>
    </w:p>
    <w:p w14:paraId="4F03F14C" w14:textId="77777777" w:rsidR="009F3731" w:rsidRPr="00D65560" w:rsidRDefault="009F3731" w:rsidP="009F3731">
      <w:pPr>
        <w:pStyle w:val="ListParagraph"/>
        <w:numPr>
          <w:ilvl w:val="1"/>
          <w:numId w:val="37"/>
        </w:numPr>
        <w:rPr>
          <w:rFonts w:ascii="Times New Roman" w:hAnsi="Times New Roman"/>
          <w:b/>
          <w:bCs/>
          <w:sz w:val="20"/>
          <w:szCs w:val="20"/>
          <w:lang w:val="en-GB" w:eastAsia="x-none"/>
        </w:rPr>
      </w:pPr>
      <w:r w:rsidRPr="00D65560">
        <w:rPr>
          <w:rFonts w:ascii="Times New Roman" w:hAnsi="Times New Roman"/>
          <w:b/>
          <w:bCs/>
          <w:sz w:val="20"/>
          <w:szCs w:val="20"/>
          <w:lang w:val="en-GB" w:eastAsia="x-none"/>
        </w:rPr>
        <w:t>Deep sleep in LPHAP has relative power 1 and it may not observe accurate timing and synchronization</w:t>
      </w:r>
    </w:p>
    <w:p w14:paraId="4A04A51C" w14:textId="77777777" w:rsidR="009F3731" w:rsidRDefault="009F3731" w:rsidP="009F3731">
      <w:pPr>
        <w:rPr>
          <w:b/>
          <w:bCs/>
          <w:lang w:val="en-GB" w:eastAsia="x-none"/>
        </w:rPr>
      </w:pPr>
    </w:p>
    <w:p w14:paraId="16C703EF" w14:textId="4147CA6E" w:rsidR="009F3731" w:rsidRPr="00B92F44" w:rsidRDefault="009F3731" w:rsidP="009F3731">
      <w:pPr>
        <w:rPr>
          <w:b/>
          <w:bCs/>
          <w:lang w:val="en-GB" w:eastAsia="x-none"/>
        </w:rPr>
      </w:pPr>
      <w:r w:rsidRPr="00B92F44">
        <w:rPr>
          <w:b/>
          <w:bCs/>
          <w:lang w:val="en-GB" w:eastAsia="x-none"/>
        </w:rPr>
        <w:t xml:space="preserve">Proposal 1: Support Option 1 with additional transition energy </w:t>
      </w:r>
      <w:r w:rsidR="007678E5" w:rsidRPr="00B92F44">
        <w:rPr>
          <w:b/>
          <w:bCs/>
          <w:lang w:val="en-GB" w:eastAsia="x-none"/>
        </w:rPr>
        <w:t xml:space="preserve">2000 </w:t>
      </w:r>
      <w:r w:rsidR="007678E5">
        <w:rPr>
          <w:b/>
          <w:bCs/>
          <w:lang w:val="en-GB" w:eastAsia="x-none"/>
        </w:rPr>
        <w:t xml:space="preserve">for the ultra-deep sleep state </w:t>
      </w:r>
      <w:r w:rsidRPr="00B92F44">
        <w:rPr>
          <w:b/>
          <w:bCs/>
          <w:lang w:val="en-GB" w:eastAsia="x-none"/>
        </w:rPr>
        <w:t>for power consumption evaluation of LPHAP devices.</w:t>
      </w:r>
    </w:p>
    <w:p w14:paraId="3C2A663F" w14:textId="77777777" w:rsidR="009F3731" w:rsidRPr="00B92F44" w:rsidRDefault="009F3731" w:rsidP="009F3731">
      <w:pPr>
        <w:rPr>
          <w:b/>
          <w:bCs/>
          <w:lang w:val="en-GB" w:eastAsia="x-none"/>
        </w:rPr>
      </w:pPr>
      <w:r w:rsidRPr="00B92F44">
        <w:rPr>
          <w:b/>
          <w:bCs/>
          <w:lang w:val="en-GB" w:eastAsia="x-none"/>
        </w:rPr>
        <w:t xml:space="preserve">Proposal 2: RAN1 recommends </w:t>
      </w:r>
      <w:proofErr w:type="gramStart"/>
      <w:r w:rsidRPr="00B92F44">
        <w:rPr>
          <w:b/>
          <w:bCs/>
          <w:lang w:val="en-GB" w:eastAsia="x-none"/>
        </w:rPr>
        <w:t>to support</w:t>
      </w:r>
      <w:proofErr w:type="gramEnd"/>
      <w:r w:rsidRPr="00B92F44">
        <w:rPr>
          <w:b/>
          <w:bCs/>
          <w:lang w:val="en-GB" w:eastAsia="x-none"/>
        </w:rPr>
        <w:t xml:space="preserve"> eDRX values of 20.48s and 30.72s in RRC INACTIVE state.</w:t>
      </w:r>
    </w:p>
    <w:p w14:paraId="0B9AB571" w14:textId="6FD5A35F" w:rsidR="009F3731" w:rsidRPr="00A14E69" w:rsidRDefault="009F3731" w:rsidP="009F3731">
      <w:pPr>
        <w:rPr>
          <w:b/>
          <w:bCs/>
          <w:lang w:val="en-GB" w:eastAsia="x-none"/>
        </w:rPr>
      </w:pPr>
      <w:r w:rsidRPr="00A14E69">
        <w:rPr>
          <w:b/>
          <w:bCs/>
          <w:lang w:val="en-GB" w:eastAsia="x-none"/>
        </w:rPr>
        <w:t>Proposal 3: Investigate UL positioning enhancement mechanisms such as how SRS configuration can be updated without entering RRC connected mode in new cell.</w:t>
      </w:r>
    </w:p>
    <w:p w14:paraId="1EE49A50" w14:textId="77777777" w:rsidR="000E4C6F" w:rsidRPr="00034DA7" w:rsidRDefault="000E4C6F" w:rsidP="000E4C6F">
      <w:pPr>
        <w:rPr>
          <w:b/>
          <w:bCs/>
          <w:lang w:eastAsia="zh-CN"/>
        </w:rPr>
      </w:pPr>
      <w:r w:rsidRPr="00034DA7">
        <w:rPr>
          <w:b/>
          <w:bCs/>
          <w:lang w:eastAsia="zh-CN"/>
        </w:rPr>
        <w:t xml:space="preserve">Proposal </w:t>
      </w:r>
      <w:r>
        <w:rPr>
          <w:b/>
          <w:bCs/>
          <w:lang w:eastAsia="zh-CN"/>
        </w:rPr>
        <w:t>4</w:t>
      </w:r>
      <w:r w:rsidRPr="00034DA7">
        <w:rPr>
          <w:b/>
          <w:bCs/>
          <w:lang w:eastAsia="zh-CN"/>
        </w:rPr>
        <w:t>: RAN1 conducts feasibility study on whether DL positioning measurement reporting and UL SRS transmission can be supported from physical layer perspective</w:t>
      </w:r>
    </w:p>
    <w:p w14:paraId="4300B3EC" w14:textId="41F2FF7A" w:rsidR="000E4C6F" w:rsidRPr="00894955" w:rsidRDefault="000E4C6F" w:rsidP="000E4C6F">
      <w:pPr>
        <w:pStyle w:val="ListParagraph"/>
        <w:numPr>
          <w:ilvl w:val="0"/>
          <w:numId w:val="38"/>
        </w:numPr>
        <w:rPr>
          <w:rFonts w:ascii="Times New Roman" w:hAnsi="Times New Roman"/>
          <w:b/>
          <w:bCs/>
          <w:sz w:val="20"/>
          <w:szCs w:val="20"/>
          <w:lang w:eastAsia="zh-CN"/>
        </w:rPr>
      </w:pPr>
      <w:r w:rsidRPr="00894955">
        <w:rPr>
          <w:rFonts w:ascii="Times New Roman" w:hAnsi="Times New Roman"/>
          <w:b/>
          <w:bCs/>
          <w:sz w:val="20"/>
          <w:szCs w:val="20"/>
          <w:lang w:eastAsia="zh-CN"/>
        </w:rPr>
        <w:t xml:space="preserve">Consider at least pre-configured UL resource </w:t>
      </w:r>
      <w:r w:rsidR="00021154" w:rsidRPr="00894955">
        <w:rPr>
          <w:rFonts w:ascii="Times New Roman" w:hAnsi="Times New Roman"/>
          <w:b/>
          <w:bCs/>
          <w:sz w:val="20"/>
          <w:szCs w:val="20"/>
          <w:lang w:eastAsia="zh-CN"/>
        </w:rPr>
        <w:t>for UL transmissions in Idle mode.</w:t>
      </w:r>
    </w:p>
    <w:p w14:paraId="1DB2087D" w14:textId="77777777" w:rsidR="000E4C6F" w:rsidRDefault="000E4C6F" w:rsidP="008B68C0">
      <w:pPr>
        <w:rPr>
          <w:b/>
          <w:bCs/>
        </w:rPr>
      </w:pPr>
    </w:p>
    <w:p w14:paraId="21661FF3" w14:textId="77777777" w:rsidR="00DE588B" w:rsidRPr="0057451B" w:rsidRDefault="00DE588B" w:rsidP="00DE588B">
      <w:pPr>
        <w:pStyle w:val="Heading1"/>
        <w:numPr>
          <w:ilvl w:val="0"/>
          <w:numId w:val="0"/>
        </w:numPr>
        <w:rPr>
          <w:lang w:val="en-US"/>
        </w:rPr>
      </w:pPr>
      <w:r w:rsidRPr="0057451B">
        <w:rPr>
          <w:lang w:val="en-US"/>
        </w:rPr>
        <w:t>References</w:t>
      </w:r>
    </w:p>
    <w:p w14:paraId="40AB1E12" w14:textId="6824812A" w:rsidR="00801C29" w:rsidRDefault="002026E1" w:rsidP="007C3B4B">
      <w:pPr>
        <w:widowControl w:val="0"/>
        <w:numPr>
          <w:ilvl w:val="0"/>
          <w:numId w:val="4"/>
        </w:numPr>
        <w:overflowPunct/>
        <w:autoSpaceDE/>
        <w:adjustRightInd/>
        <w:spacing w:after="120"/>
        <w:jc w:val="both"/>
        <w:textAlignment w:val="auto"/>
        <w:rPr>
          <w:lang w:eastAsia="zh-CN"/>
        </w:rPr>
      </w:pPr>
      <w:bookmarkStart w:id="2" w:name="_Ref81496943"/>
      <w:bookmarkStart w:id="3" w:name="_Ref64378400"/>
      <w:bookmarkStart w:id="4" w:name="_Ref47206669"/>
      <w:bookmarkStart w:id="5" w:name="_Ref30840956"/>
      <w:bookmarkStart w:id="6" w:name="_Ref20730972"/>
      <w:bookmarkStart w:id="7" w:name="_Ref16193927"/>
      <w:bookmarkStart w:id="8" w:name="_Ref6926730"/>
      <w:bookmarkStart w:id="9" w:name="_Ref7107393"/>
      <w:bookmarkStart w:id="10" w:name="_Ref521318726"/>
      <w:bookmarkStart w:id="11" w:name="_Ref524340861"/>
      <w:bookmarkStart w:id="12" w:name="_Ref510774888"/>
      <w:bookmarkStart w:id="13" w:name="_Ref3884257"/>
      <w:r w:rsidRPr="0057451B">
        <w:rPr>
          <w:lang w:eastAsia="zh-CN"/>
        </w:rPr>
        <w:t>Chairman’s notes, RAN1#1</w:t>
      </w:r>
      <w:r w:rsidR="000E4C6F">
        <w:rPr>
          <w:lang w:eastAsia="zh-CN"/>
        </w:rPr>
        <w:t>10</w:t>
      </w:r>
      <w:r w:rsidRPr="0057451B">
        <w:rPr>
          <w:lang w:eastAsia="zh-CN"/>
        </w:rPr>
        <w:t xml:space="preserve">-Meeting, </w:t>
      </w:r>
      <w:r w:rsidR="000E4C6F">
        <w:rPr>
          <w:lang w:eastAsia="zh-CN"/>
        </w:rPr>
        <w:t>Aug</w:t>
      </w:r>
      <w:r w:rsidRPr="0057451B">
        <w:rPr>
          <w:lang w:eastAsia="zh-CN"/>
        </w:rPr>
        <w:t xml:space="preserve"> 2022</w:t>
      </w:r>
      <w:bookmarkEnd w:id="2"/>
      <w:bookmarkEnd w:id="3"/>
      <w:bookmarkEnd w:id="4"/>
      <w:bookmarkEnd w:id="5"/>
      <w:bookmarkEnd w:id="6"/>
      <w:bookmarkEnd w:id="7"/>
      <w:bookmarkEnd w:id="8"/>
      <w:bookmarkEnd w:id="9"/>
      <w:bookmarkEnd w:id="10"/>
      <w:bookmarkEnd w:id="11"/>
      <w:bookmarkEnd w:id="12"/>
      <w:bookmarkEnd w:id="13"/>
      <w:r w:rsidR="0016481C">
        <w:rPr>
          <w:lang w:eastAsia="zh-CN"/>
        </w:rPr>
        <w:t>.</w:t>
      </w:r>
    </w:p>
    <w:sectPr w:rsidR="00801C29" w:rsidSect="006721B4">
      <w:headerReference w:type="even" r:id="rId21"/>
      <w:footerReference w:type="even" r:id="rId22"/>
      <w:footerReference w:type="default" r:id="rId23"/>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337C3" w14:textId="77777777" w:rsidR="00F07491" w:rsidRDefault="00F07491">
      <w:r>
        <w:separator/>
      </w:r>
    </w:p>
  </w:endnote>
  <w:endnote w:type="continuationSeparator" w:id="0">
    <w:p w14:paraId="25E2A418" w14:textId="77777777" w:rsidR="00F07491" w:rsidRDefault="00F07491">
      <w:r>
        <w:continuationSeparator/>
      </w:r>
    </w:p>
  </w:endnote>
  <w:endnote w:type="continuationNotice" w:id="1">
    <w:p w14:paraId="4A236644" w14:textId="77777777" w:rsidR="00F07491" w:rsidRDefault="00F074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CD070" w14:textId="77777777" w:rsidR="00F07491" w:rsidRDefault="00F07491">
      <w:r>
        <w:separator/>
      </w:r>
    </w:p>
  </w:footnote>
  <w:footnote w:type="continuationSeparator" w:id="0">
    <w:p w14:paraId="46DE0F49" w14:textId="77777777" w:rsidR="00F07491" w:rsidRDefault="00F07491">
      <w:r>
        <w:continuationSeparator/>
      </w:r>
    </w:p>
  </w:footnote>
  <w:footnote w:type="continuationNotice" w:id="1">
    <w:p w14:paraId="437229B6" w14:textId="77777777" w:rsidR="00F07491" w:rsidRDefault="00F074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6E7AC9"/>
    <w:multiLevelType w:val="hybridMultilevel"/>
    <w:tmpl w:val="EB72337C"/>
    <w:lvl w:ilvl="0" w:tplc="8C1CBA06">
      <w:start w:val="6"/>
      <w:numFmt w:val="bullet"/>
      <w:lvlText w:val="-"/>
      <w:lvlJc w:val="left"/>
      <w:pPr>
        <w:ind w:left="1356" w:hanging="360"/>
      </w:pPr>
      <w:rPr>
        <w:rFonts w:ascii="Times New Roman" w:eastAsia="SimSun" w:hAnsi="Times New Roman" w:cs="Times New Roman"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2" w15:restartNumberingAfterBreak="0">
    <w:nsid w:val="074212CC"/>
    <w:multiLevelType w:val="hybridMultilevel"/>
    <w:tmpl w:val="A4F84C56"/>
    <w:lvl w:ilvl="0" w:tplc="B5A8667A">
      <w:numFmt w:val="bullet"/>
      <w:lvlText w:val="-"/>
      <w:lvlJc w:val="left"/>
      <w:pPr>
        <w:ind w:left="840" w:hanging="420"/>
      </w:pPr>
      <w:rPr>
        <w:rFonts w:ascii="Times" w:eastAsia="Batang" w:hAnsi="Times" w:cs="Time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09716D5A"/>
    <w:multiLevelType w:val="hybridMultilevel"/>
    <w:tmpl w:val="C6C619C8"/>
    <w:lvl w:ilvl="0" w:tplc="04090001">
      <w:numFmt w:val="decimal"/>
      <w:lvlText w:val=""/>
      <w:lvlJc w:val="left"/>
    </w:lvl>
    <w:lvl w:ilvl="1" w:tplc="04090001">
      <w:start w:val="1"/>
      <w:numFmt w:val="bullet"/>
      <w:lvlText w:val=""/>
      <w:lvlJc w:val="left"/>
      <w:rPr>
        <w:rFonts w:ascii="Symbol" w:hAnsi="Symbol" w:hint="default"/>
      </w:rPr>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 w15:restartNumberingAfterBreak="0">
    <w:nsid w:val="0AAB755F"/>
    <w:multiLevelType w:val="hybridMultilevel"/>
    <w:tmpl w:val="3698C700"/>
    <w:lvl w:ilvl="0" w:tplc="FFFFFFFF">
      <w:start w:val="1"/>
      <w:numFmt w:val="bullet"/>
      <w:lvlText w:val=""/>
      <w:lvlJc w:val="left"/>
      <w:rPr>
        <w:rFonts w:ascii="Symbol" w:hAnsi="Symbol" w:hint="default"/>
      </w:rPr>
    </w:lvl>
    <w:lvl w:ilvl="1" w:tplc="0409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6A26CF6"/>
    <w:multiLevelType w:val="hybridMultilevel"/>
    <w:tmpl w:val="81BA639E"/>
    <w:lvl w:ilvl="0" w:tplc="BFBC289E">
      <w:start w:val="6"/>
      <w:numFmt w:val="bullet"/>
      <w:lvlText w:val="-"/>
      <w:lvlJc w:val="left"/>
      <w:pPr>
        <w:ind w:left="1356" w:hanging="360"/>
      </w:pPr>
      <w:rPr>
        <w:rFonts w:ascii="Times New Roman" w:eastAsia="SimSun" w:hAnsi="Times New Roman" w:cs="Times New Roman"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8" w15:restartNumberingAfterBreak="0">
    <w:nsid w:val="3320031D"/>
    <w:multiLevelType w:val="hybridMultilevel"/>
    <w:tmpl w:val="36F01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8CE7DFF"/>
    <w:multiLevelType w:val="hybridMultilevel"/>
    <w:tmpl w:val="82E2991A"/>
    <w:lvl w:ilvl="0" w:tplc="59766022">
      <w:start w:val="6"/>
      <w:numFmt w:val="bullet"/>
      <w:lvlText w:val="-"/>
      <w:lvlJc w:val="left"/>
      <w:pPr>
        <w:ind w:left="1356" w:hanging="360"/>
      </w:pPr>
      <w:rPr>
        <w:rFonts w:ascii="Times New Roman" w:eastAsia="SimSun" w:hAnsi="Times New Roman" w:cs="Times New Roman"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11" w15:restartNumberingAfterBreak="0">
    <w:nsid w:val="3A045845"/>
    <w:multiLevelType w:val="multilevel"/>
    <w:tmpl w:val="306C026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0693765"/>
    <w:multiLevelType w:val="hybridMultilevel"/>
    <w:tmpl w:val="41D28242"/>
    <w:lvl w:ilvl="0" w:tplc="04090001">
      <w:numFmt w:val="decimal"/>
      <w:lvlText w:val=""/>
      <w:lvlJc w:val="left"/>
    </w:lvl>
    <w:lvl w:ilvl="1" w:tplc="04090003">
      <w:numFmt w:val="decimal"/>
      <w:lvlText w:val=""/>
      <w:lvlJc w:val="left"/>
    </w:lvl>
    <w:lvl w:ilvl="2" w:tplc="4E5CA9E4">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3" w15:restartNumberingAfterBreak="0">
    <w:nsid w:val="47042B5A"/>
    <w:multiLevelType w:val="hybridMultilevel"/>
    <w:tmpl w:val="8DDCCD9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49225479"/>
    <w:multiLevelType w:val="hybridMultilevel"/>
    <w:tmpl w:val="EB2A2CB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497F50FD"/>
    <w:multiLevelType w:val="multilevel"/>
    <w:tmpl w:val="497F50F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CC6140D"/>
    <w:multiLevelType w:val="hybridMultilevel"/>
    <w:tmpl w:val="F3CC93E0"/>
    <w:lvl w:ilvl="0" w:tplc="FFFFFFFF">
      <w:start w:val="1"/>
      <w:numFmt w:val="bullet"/>
      <w:lvlText w:val=""/>
      <w:lvlJc w:val="left"/>
      <w:rPr>
        <w:rFonts w:ascii="Symbol" w:hAnsi="Symbol" w:hint="default"/>
      </w:rPr>
    </w:lvl>
    <w:lvl w:ilvl="1" w:tplc="0409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0" w15:restartNumberingAfterBreak="0">
    <w:nsid w:val="57117F7D"/>
    <w:multiLevelType w:val="hybridMultilevel"/>
    <w:tmpl w:val="5FEEB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714D24"/>
    <w:multiLevelType w:val="hybridMultilevel"/>
    <w:tmpl w:val="5360F7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C253DBD"/>
    <w:multiLevelType w:val="hybridMultilevel"/>
    <w:tmpl w:val="93B87696"/>
    <w:lvl w:ilvl="0" w:tplc="04090001">
      <w:start w:val="1"/>
      <w:numFmt w:val="bullet"/>
      <w:lvlText w:val=""/>
      <w:lvlJc w:val="left"/>
      <w:rPr>
        <w:rFonts w:ascii="Symbol" w:hAnsi="Symbol" w:hint="default"/>
      </w:rPr>
    </w:lvl>
    <w:lvl w:ilvl="1" w:tplc="04090001">
      <w:start w:val="1"/>
      <w:numFmt w:val="bullet"/>
      <w:lvlText w:val=""/>
      <w:lvlJc w:val="left"/>
      <w:rPr>
        <w:rFonts w:ascii="Symbol" w:hAnsi="Symbol" w:hint="default"/>
      </w:rPr>
    </w:lvl>
    <w:lvl w:ilvl="2" w:tplc="B5A8667A">
      <w:numFmt w:val="decimal"/>
      <w:lvlText w:val=""/>
      <w:lvlJc w:val="left"/>
    </w:lvl>
    <w:lvl w:ilvl="3" w:tplc="04090001">
      <w:start w:val="1"/>
      <w:numFmt w:val="bullet"/>
      <w:lvlText w:val=""/>
      <w:lvlJc w:val="left"/>
      <w:rPr>
        <w:rFonts w:ascii="Symbol" w:hAnsi="Symbol" w:hint="default"/>
      </w:rPr>
    </w:lvl>
    <w:lvl w:ilvl="4" w:tplc="04090003">
      <w:numFmt w:val="decimal"/>
      <w:lvlText w:val=""/>
      <w:lvlJc w:val="left"/>
    </w:lvl>
    <w:lvl w:ilvl="5" w:tplc="04090001">
      <w:start w:val="1"/>
      <w:numFmt w:val="bullet"/>
      <w:lvlText w:val=""/>
      <w:lvlJc w:val="left"/>
      <w:rPr>
        <w:rFonts w:ascii="Symbol" w:hAnsi="Symbol" w:hint="default"/>
      </w:rPr>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3" w15:restartNumberingAfterBreak="0">
    <w:nsid w:val="66924AB2"/>
    <w:multiLevelType w:val="hybridMultilevel"/>
    <w:tmpl w:val="2D86B8D2"/>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9941032"/>
    <w:multiLevelType w:val="hybridMultilevel"/>
    <w:tmpl w:val="0E9CDE94"/>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6" w15:restartNumberingAfterBreak="0">
    <w:nsid w:val="6A477A1A"/>
    <w:multiLevelType w:val="hybridMultilevel"/>
    <w:tmpl w:val="36C6A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D24DA0"/>
    <w:multiLevelType w:val="hybridMultilevel"/>
    <w:tmpl w:val="6AF46D72"/>
    <w:lvl w:ilvl="0" w:tplc="FFFFFFFF">
      <w:start w:val="1"/>
      <w:numFmt w:val="bullet"/>
      <w:lvlText w:val=""/>
      <w:lvlJc w:val="left"/>
      <w:rPr>
        <w:rFonts w:ascii="Symbol" w:hAnsi="Symbol" w:hint="default"/>
      </w:rPr>
    </w:lvl>
    <w:lvl w:ilvl="1" w:tplc="FFFFFFFF">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start w:val="1"/>
      <w:numFmt w:val="bullet"/>
      <w:lvlText w:val=""/>
      <w:lvlJc w:val="left"/>
      <w:rPr>
        <w:rFonts w:ascii="Symbol" w:hAnsi="Symbol" w:hint="default"/>
      </w:rPr>
    </w:lvl>
    <w:lvl w:ilvl="5" w:tplc="FFFFFFFF">
      <w:numFmt w:val="decimal"/>
      <w:lvlText w:val=""/>
      <w:lvlJc w:val="left"/>
    </w:lvl>
    <w:lvl w:ilvl="6" w:tplc="FFFFFFFF">
      <w:numFmt w:val="decimal"/>
      <w:lvlText w:val=""/>
      <w:lvlJc w:val="left"/>
    </w:lvl>
    <w:lvl w:ilvl="7" w:tplc="04090001">
      <w:start w:val="1"/>
      <w:numFmt w:val="bullet"/>
      <w:lvlText w:val=""/>
      <w:lvlJc w:val="left"/>
      <w:rPr>
        <w:rFonts w:ascii="Symbol" w:hAnsi="Symbol" w:hint="default"/>
      </w:rPr>
    </w:lvl>
    <w:lvl w:ilvl="8" w:tplc="FFFFFFFF">
      <w:numFmt w:val="decimal"/>
      <w:lvlText w:val=""/>
      <w:lvlJc w:val="left"/>
    </w:lvl>
  </w:abstractNum>
  <w:abstractNum w:abstractNumId="28" w15:restartNumberingAfterBreak="0">
    <w:nsid w:val="6FAE4563"/>
    <w:multiLevelType w:val="multilevel"/>
    <w:tmpl w:val="6FAE456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499663B"/>
    <w:multiLevelType w:val="multilevel"/>
    <w:tmpl w:val="7499663B"/>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5B576DD"/>
    <w:multiLevelType w:val="hybridMultilevel"/>
    <w:tmpl w:val="A3DE0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0B6611"/>
    <w:multiLevelType w:val="multilevel"/>
    <w:tmpl w:val="760B6611"/>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ADA5268"/>
    <w:multiLevelType w:val="hybridMultilevel"/>
    <w:tmpl w:val="F2068868"/>
    <w:lvl w:ilvl="0" w:tplc="21F4DEC8">
      <w:start w:val="1"/>
      <w:numFmt w:val="bullet"/>
      <w:lvlText w:val="●"/>
      <w:lvlJc w:val="left"/>
      <w:pPr>
        <w:ind w:left="420" w:hanging="420"/>
      </w:pPr>
      <w:rPr>
        <w:rFonts w:ascii="Calibri" w:eastAsia="SimSun"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7F791064"/>
    <w:multiLevelType w:val="hybridMultilevel"/>
    <w:tmpl w:val="0B8A0ECC"/>
    <w:lvl w:ilvl="0" w:tplc="FFFFFFFF">
      <w:start w:val="1"/>
      <w:numFmt w:val="bullet"/>
      <w:lvlText w:val=""/>
      <w:lvlJc w:val="left"/>
      <w:rPr>
        <w:rFonts w:ascii="Symbol" w:hAnsi="Symbol" w:hint="default"/>
      </w:rPr>
    </w:lvl>
    <w:lvl w:ilvl="1" w:tplc="FFFFFFFF">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04090001">
      <w:start w:val="1"/>
      <w:numFmt w:val="bullet"/>
      <w:lvlText w:val=""/>
      <w:lvlJc w:val="left"/>
      <w:rPr>
        <w:rFonts w:ascii="Symbol" w:hAnsi="Symbo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7"/>
  </w:num>
  <w:num w:numId="2">
    <w:abstractNumId w:val="16"/>
  </w:num>
  <w:num w:numId="3">
    <w:abstractNumId w:val="3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24"/>
  </w:num>
  <w:num w:numId="7">
    <w:abstractNumId w:val="17"/>
  </w:num>
  <w:num w:numId="8">
    <w:abstractNumId w:val="22"/>
  </w:num>
  <w:num w:numId="9">
    <w:abstractNumId w:val="3"/>
  </w:num>
  <w:num w:numId="10">
    <w:abstractNumId w:val="12"/>
  </w:num>
  <w:num w:numId="11">
    <w:abstractNumId w:val="29"/>
  </w:num>
  <w:num w:numId="12">
    <w:abstractNumId w:val="15"/>
  </w:num>
  <w:num w:numId="13">
    <w:abstractNumId w:val="31"/>
  </w:num>
  <w:num w:numId="14">
    <w:abstractNumId w:val="11"/>
  </w:num>
  <w:num w:numId="15">
    <w:abstractNumId w:val="28"/>
  </w:num>
  <w:num w:numId="16">
    <w:abstractNumId w:val="21"/>
  </w:num>
  <w:num w:numId="17">
    <w:abstractNumId w:val="14"/>
  </w:num>
  <w:num w:numId="18">
    <w:abstractNumId w:val="13"/>
  </w:num>
  <w:num w:numId="19">
    <w:abstractNumId w:val="20"/>
  </w:num>
  <w:num w:numId="20">
    <w:abstractNumId w:val="8"/>
  </w:num>
  <w:num w:numId="21">
    <w:abstractNumId w:val="26"/>
  </w:num>
  <w:num w:numId="22">
    <w:abstractNumId w:val="18"/>
  </w:num>
  <w:num w:numId="23">
    <w:abstractNumId w:val="4"/>
  </w:num>
  <w:num w:numId="24">
    <w:abstractNumId w:val="34"/>
  </w:num>
  <w:num w:numId="25">
    <w:abstractNumId w:val="27"/>
  </w:num>
  <w:num w:numId="26">
    <w:abstractNumId w:val="29"/>
  </w:num>
  <w:num w:numId="27">
    <w:abstractNumId w:val="1"/>
  </w:num>
  <w:num w:numId="28">
    <w:abstractNumId w:val="5"/>
  </w:num>
  <w:num w:numId="29">
    <w:abstractNumId w:val="10"/>
  </w:num>
  <w:num w:numId="30">
    <w:abstractNumId w:val="31"/>
  </w:num>
  <w:num w:numId="31">
    <w:abstractNumId w:val="28"/>
  </w:num>
  <w:num w:numId="32">
    <w:abstractNumId w:val="22"/>
  </w:num>
  <w:num w:numId="33">
    <w:abstractNumId w:val="9"/>
  </w:num>
  <w:num w:numId="34">
    <w:abstractNumId w:val="23"/>
  </w:num>
  <w:num w:numId="35">
    <w:abstractNumId w:val="32"/>
  </w:num>
  <w:num w:numId="36">
    <w:abstractNumId w:val="2"/>
  </w:num>
  <w:num w:numId="37">
    <w:abstractNumId w:val="25"/>
  </w:num>
  <w:num w:numId="38">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973"/>
    <w:rsid w:val="00000B46"/>
    <w:rsid w:val="00000ECA"/>
    <w:rsid w:val="00000F2A"/>
    <w:rsid w:val="000011A9"/>
    <w:rsid w:val="000012ED"/>
    <w:rsid w:val="00001441"/>
    <w:rsid w:val="00001864"/>
    <w:rsid w:val="000018BB"/>
    <w:rsid w:val="00001AD4"/>
    <w:rsid w:val="00001F46"/>
    <w:rsid w:val="00001F84"/>
    <w:rsid w:val="00001FC3"/>
    <w:rsid w:val="00002375"/>
    <w:rsid w:val="00002459"/>
    <w:rsid w:val="000026BA"/>
    <w:rsid w:val="0000271F"/>
    <w:rsid w:val="0000300B"/>
    <w:rsid w:val="00003090"/>
    <w:rsid w:val="00003131"/>
    <w:rsid w:val="00003697"/>
    <w:rsid w:val="00003707"/>
    <w:rsid w:val="00003772"/>
    <w:rsid w:val="000037FB"/>
    <w:rsid w:val="00003977"/>
    <w:rsid w:val="00003D77"/>
    <w:rsid w:val="00003E59"/>
    <w:rsid w:val="00004406"/>
    <w:rsid w:val="000046BF"/>
    <w:rsid w:val="00004863"/>
    <w:rsid w:val="00004885"/>
    <w:rsid w:val="00004890"/>
    <w:rsid w:val="00004A2A"/>
    <w:rsid w:val="00004AB8"/>
    <w:rsid w:val="00004BD3"/>
    <w:rsid w:val="00004CD0"/>
    <w:rsid w:val="00004D8C"/>
    <w:rsid w:val="00004DCB"/>
    <w:rsid w:val="00004E83"/>
    <w:rsid w:val="000050C5"/>
    <w:rsid w:val="00005146"/>
    <w:rsid w:val="000051F0"/>
    <w:rsid w:val="000052D5"/>
    <w:rsid w:val="00005327"/>
    <w:rsid w:val="0000553B"/>
    <w:rsid w:val="00005B7A"/>
    <w:rsid w:val="00005C42"/>
    <w:rsid w:val="00005C89"/>
    <w:rsid w:val="00005F30"/>
    <w:rsid w:val="0000605B"/>
    <w:rsid w:val="00006780"/>
    <w:rsid w:val="00006870"/>
    <w:rsid w:val="0000691C"/>
    <w:rsid w:val="00006C7A"/>
    <w:rsid w:val="000070C4"/>
    <w:rsid w:val="000072BD"/>
    <w:rsid w:val="00007309"/>
    <w:rsid w:val="000074A9"/>
    <w:rsid w:val="000074F2"/>
    <w:rsid w:val="0000759D"/>
    <w:rsid w:val="00007742"/>
    <w:rsid w:val="0000792C"/>
    <w:rsid w:val="00007A2E"/>
    <w:rsid w:val="00007AFF"/>
    <w:rsid w:val="00007CE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46"/>
    <w:rsid w:val="00011754"/>
    <w:rsid w:val="00011B80"/>
    <w:rsid w:val="00011F10"/>
    <w:rsid w:val="00011F13"/>
    <w:rsid w:val="00011F40"/>
    <w:rsid w:val="00011F90"/>
    <w:rsid w:val="00012014"/>
    <w:rsid w:val="0001208A"/>
    <w:rsid w:val="000121D9"/>
    <w:rsid w:val="000121F0"/>
    <w:rsid w:val="000124D1"/>
    <w:rsid w:val="0001273E"/>
    <w:rsid w:val="0001282B"/>
    <w:rsid w:val="00012A11"/>
    <w:rsid w:val="00012D90"/>
    <w:rsid w:val="0001321B"/>
    <w:rsid w:val="00013587"/>
    <w:rsid w:val="000137FF"/>
    <w:rsid w:val="00013A6C"/>
    <w:rsid w:val="00013A6D"/>
    <w:rsid w:val="00013B63"/>
    <w:rsid w:val="00014001"/>
    <w:rsid w:val="000140EF"/>
    <w:rsid w:val="00014150"/>
    <w:rsid w:val="000141F0"/>
    <w:rsid w:val="000145DB"/>
    <w:rsid w:val="00014663"/>
    <w:rsid w:val="0001485C"/>
    <w:rsid w:val="00014C26"/>
    <w:rsid w:val="00014F78"/>
    <w:rsid w:val="00014F81"/>
    <w:rsid w:val="00015224"/>
    <w:rsid w:val="00015324"/>
    <w:rsid w:val="00015395"/>
    <w:rsid w:val="00015549"/>
    <w:rsid w:val="000156A9"/>
    <w:rsid w:val="000157C4"/>
    <w:rsid w:val="0001582A"/>
    <w:rsid w:val="00015BCB"/>
    <w:rsid w:val="00015F43"/>
    <w:rsid w:val="000162B2"/>
    <w:rsid w:val="0001686C"/>
    <w:rsid w:val="00016A24"/>
    <w:rsid w:val="00016BD7"/>
    <w:rsid w:val="00016DCE"/>
    <w:rsid w:val="00016F62"/>
    <w:rsid w:val="00017000"/>
    <w:rsid w:val="00017171"/>
    <w:rsid w:val="0001729B"/>
    <w:rsid w:val="00017309"/>
    <w:rsid w:val="00017852"/>
    <w:rsid w:val="00017AC6"/>
    <w:rsid w:val="00017EF4"/>
    <w:rsid w:val="00017F71"/>
    <w:rsid w:val="00020331"/>
    <w:rsid w:val="000205C1"/>
    <w:rsid w:val="000205F3"/>
    <w:rsid w:val="0002076B"/>
    <w:rsid w:val="000208B8"/>
    <w:rsid w:val="00020D5E"/>
    <w:rsid w:val="00020D61"/>
    <w:rsid w:val="00020D70"/>
    <w:rsid w:val="00021154"/>
    <w:rsid w:val="0002130A"/>
    <w:rsid w:val="000214B0"/>
    <w:rsid w:val="0002165C"/>
    <w:rsid w:val="00021A2F"/>
    <w:rsid w:val="00021C67"/>
    <w:rsid w:val="00021DEC"/>
    <w:rsid w:val="00021E12"/>
    <w:rsid w:val="0002204B"/>
    <w:rsid w:val="000222F7"/>
    <w:rsid w:val="000223CD"/>
    <w:rsid w:val="000226C4"/>
    <w:rsid w:val="000228C4"/>
    <w:rsid w:val="000229E4"/>
    <w:rsid w:val="00022DD0"/>
    <w:rsid w:val="00022F98"/>
    <w:rsid w:val="00023435"/>
    <w:rsid w:val="00023547"/>
    <w:rsid w:val="00023A25"/>
    <w:rsid w:val="00023C29"/>
    <w:rsid w:val="00023CA4"/>
    <w:rsid w:val="000241B2"/>
    <w:rsid w:val="000242C9"/>
    <w:rsid w:val="000245C8"/>
    <w:rsid w:val="00024773"/>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128"/>
    <w:rsid w:val="00027244"/>
    <w:rsid w:val="00027333"/>
    <w:rsid w:val="00027614"/>
    <w:rsid w:val="00027697"/>
    <w:rsid w:val="00027835"/>
    <w:rsid w:val="0002790C"/>
    <w:rsid w:val="00027930"/>
    <w:rsid w:val="00027B7E"/>
    <w:rsid w:val="00027EF6"/>
    <w:rsid w:val="00027F4F"/>
    <w:rsid w:val="000300FE"/>
    <w:rsid w:val="00030540"/>
    <w:rsid w:val="00030766"/>
    <w:rsid w:val="00030903"/>
    <w:rsid w:val="000309C0"/>
    <w:rsid w:val="00030B4E"/>
    <w:rsid w:val="00030ED5"/>
    <w:rsid w:val="00030F74"/>
    <w:rsid w:val="00031242"/>
    <w:rsid w:val="0003125B"/>
    <w:rsid w:val="00031668"/>
    <w:rsid w:val="00031E61"/>
    <w:rsid w:val="00031EDD"/>
    <w:rsid w:val="00031FF3"/>
    <w:rsid w:val="00032164"/>
    <w:rsid w:val="00032167"/>
    <w:rsid w:val="0003216D"/>
    <w:rsid w:val="000321DC"/>
    <w:rsid w:val="00032416"/>
    <w:rsid w:val="000326D3"/>
    <w:rsid w:val="000327DF"/>
    <w:rsid w:val="000329B0"/>
    <w:rsid w:val="00032A64"/>
    <w:rsid w:val="00032B30"/>
    <w:rsid w:val="00032F9E"/>
    <w:rsid w:val="000331E3"/>
    <w:rsid w:val="0003320C"/>
    <w:rsid w:val="000334D2"/>
    <w:rsid w:val="00033834"/>
    <w:rsid w:val="00033A55"/>
    <w:rsid w:val="00033AC4"/>
    <w:rsid w:val="00033AE8"/>
    <w:rsid w:val="00033B1E"/>
    <w:rsid w:val="00033C1B"/>
    <w:rsid w:val="00033E5C"/>
    <w:rsid w:val="00033EEE"/>
    <w:rsid w:val="0003421C"/>
    <w:rsid w:val="00034416"/>
    <w:rsid w:val="00034483"/>
    <w:rsid w:val="000349B7"/>
    <w:rsid w:val="00034A90"/>
    <w:rsid w:val="00034B17"/>
    <w:rsid w:val="00034D3B"/>
    <w:rsid w:val="00034DA7"/>
    <w:rsid w:val="00034DC2"/>
    <w:rsid w:val="00034E0B"/>
    <w:rsid w:val="00034E53"/>
    <w:rsid w:val="00034EDE"/>
    <w:rsid w:val="00034EE3"/>
    <w:rsid w:val="00034EEC"/>
    <w:rsid w:val="000350B6"/>
    <w:rsid w:val="0003540B"/>
    <w:rsid w:val="00035690"/>
    <w:rsid w:val="000358AE"/>
    <w:rsid w:val="00035CAB"/>
    <w:rsid w:val="00035CC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36A"/>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2326"/>
    <w:rsid w:val="00042522"/>
    <w:rsid w:val="000426B1"/>
    <w:rsid w:val="00042BFC"/>
    <w:rsid w:val="00042D41"/>
    <w:rsid w:val="00042F41"/>
    <w:rsid w:val="0004304B"/>
    <w:rsid w:val="000430CF"/>
    <w:rsid w:val="000433A8"/>
    <w:rsid w:val="00043703"/>
    <w:rsid w:val="00043A9A"/>
    <w:rsid w:val="00043E65"/>
    <w:rsid w:val="00043ED5"/>
    <w:rsid w:val="0004403C"/>
    <w:rsid w:val="00044225"/>
    <w:rsid w:val="0004423E"/>
    <w:rsid w:val="00044359"/>
    <w:rsid w:val="00044576"/>
    <w:rsid w:val="0004466D"/>
    <w:rsid w:val="00044A16"/>
    <w:rsid w:val="00044C99"/>
    <w:rsid w:val="00044CD4"/>
    <w:rsid w:val="00044E26"/>
    <w:rsid w:val="00044FC4"/>
    <w:rsid w:val="000451C5"/>
    <w:rsid w:val="000451E5"/>
    <w:rsid w:val="000453F6"/>
    <w:rsid w:val="0004557F"/>
    <w:rsid w:val="00045836"/>
    <w:rsid w:val="00045B10"/>
    <w:rsid w:val="00045E4A"/>
    <w:rsid w:val="00045FCC"/>
    <w:rsid w:val="000461D9"/>
    <w:rsid w:val="00046230"/>
    <w:rsid w:val="0004660D"/>
    <w:rsid w:val="000468E3"/>
    <w:rsid w:val="00046CD6"/>
    <w:rsid w:val="00046CE4"/>
    <w:rsid w:val="00046D4A"/>
    <w:rsid w:val="00046EBE"/>
    <w:rsid w:val="00046F9A"/>
    <w:rsid w:val="0004710E"/>
    <w:rsid w:val="0004713D"/>
    <w:rsid w:val="000472F3"/>
    <w:rsid w:val="000475B5"/>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E1"/>
    <w:rsid w:val="00051C93"/>
    <w:rsid w:val="00051F55"/>
    <w:rsid w:val="0005201C"/>
    <w:rsid w:val="00052465"/>
    <w:rsid w:val="0005289C"/>
    <w:rsid w:val="0005290B"/>
    <w:rsid w:val="0005291A"/>
    <w:rsid w:val="00052A6A"/>
    <w:rsid w:val="00052A87"/>
    <w:rsid w:val="00052AE3"/>
    <w:rsid w:val="00052BA3"/>
    <w:rsid w:val="00052C5D"/>
    <w:rsid w:val="00052D4E"/>
    <w:rsid w:val="00052DD8"/>
    <w:rsid w:val="00052F00"/>
    <w:rsid w:val="000531A8"/>
    <w:rsid w:val="000532B6"/>
    <w:rsid w:val="00053849"/>
    <w:rsid w:val="00053965"/>
    <w:rsid w:val="000539B4"/>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97"/>
    <w:rsid w:val="0005651C"/>
    <w:rsid w:val="0005684B"/>
    <w:rsid w:val="000572A7"/>
    <w:rsid w:val="00057366"/>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6"/>
    <w:rsid w:val="000643CD"/>
    <w:rsid w:val="0006466A"/>
    <w:rsid w:val="0006480B"/>
    <w:rsid w:val="00064850"/>
    <w:rsid w:val="000648A7"/>
    <w:rsid w:val="000649E9"/>
    <w:rsid w:val="00064A2B"/>
    <w:rsid w:val="00064C77"/>
    <w:rsid w:val="00064FD9"/>
    <w:rsid w:val="00065100"/>
    <w:rsid w:val="00065349"/>
    <w:rsid w:val="00065477"/>
    <w:rsid w:val="0006549C"/>
    <w:rsid w:val="00065D64"/>
    <w:rsid w:val="00065F8A"/>
    <w:rsid w:val="00066346"/>
    <w:rsid w:val="000667D1"/>
    <w:rsid w:val="0006685D"/>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911"/>
    <w:rsid w:val="00067B40"/>
    <w:rsid w:val="00067FE2"/>
    <w:rsid w:val="000702A4"/>
    <w:rsid w:val="00070378"/>
    <w:rsid w:val="0007043B"/>
    <w:rsid w:val="00070522"/>
    <w:rsid w:val="0007055F"/>
    <w:rsid w:val="00070787"/>
    <w:rsid w:val="00070FC5"/>
    <w:rsid w:val="00070FD0"/>
    <w:rsid w:val="0007118F"/>
    <w:rsid w:val="00071204"/>
    <w:rsid w:val="000713C1"/>
    <w:rsid w:val="000713DE"/>
    <w:rsid w:val="000716FB"/>
    <w:rsid w:val="000718D9"/>
    <w:rsid w:val="00071C3F"/>
    <w:rsid w:val="00071E9B"/>
    <w:rsid w:val="00071FB0"/>
    <w:rsid w:val="00072125"/>
    <w:rsid w:val="00072519"/>
    <w:rsid w:val="00072540"/>
    <w:rsid w:val="000725AD"/>
    <w:rsid w:val="00072695"/>
    <w:rsid w:val="00072AB4"/>
    <w:rsid w:val="00072B16"/>
    <w:rsid w:val="00072BC1"/>
    <w:rsid w:val="00072D4E"/>
    <w:rsid w:val="00072E75"/>
    <w:rsid w:val="00072EFA"/>
    <w:rsid w:val="00073097"/>
    <w:rsid w:val="00073227"/>
    <w:rsid w:val="0007364E"/>
    <w:rsid w:val="00073785"/>
    <w:rsid w:val="00073D9C"/>
    <w:rsid w:val="00074375"/>
    <w:rsid w:val="000743A0"/>
    <w:rsid w:val="00074475"/>
    <w:rsid w:val="00074BF5"/>
    <w:rsid w:val="00074C31"/>
    <w:rsid w:val="000752CD"/>
    <w:rsid w:val="000755A6"/>
    <w:rsid w:val="000755A8"/>
    <w:rsid w:val="0007563D"/>
    <w:rsid w:val="00075680"/>
    <w:rsid w:val="0007590A"/>
    <w:rsid w:val="00075999"/>
    <w:rsid w:val="00075E9B"/>
    <w:rsid w:val="000760C0"/>
    <w:rsid w:val="000762C3"/>
    <w:rsid w:val="00076590"/>
    <w:rsid w:val="00076903"/>
    <w:rsid w:val="0007694B"/>
    <w:rsid w:val="00076C52"/>
    <w:rsid w:val="00076FD2"/>
    <w:rsid w:val="00077579"/>
    <w:rsid w:val="000779AA"/>
    <w:rsid w:val="00077C37"/>
    <w:rsid w:val="00080477"/>
    <w:rsid w:val="000805B2"/>
    <w:rsid w:val="00080786"/>
    <w:rsid w:val="00080B5D"/>
    <w:rsid w:val="00080D74"/>
    <w:rsid w:val="000812A2"/>
    <w:rsid w:val="00081457"/>
    <w:rsid w:val="0008165A"/>
    <w:rsid w:val="000818AB"/>
    <w:rsid w:val="000818FD"/>
    <w:rsid w:val="000819A2"/>
    <w:rsid w:val="00081B40"/>
    <w:rsid w:val="00081BB8"/>
    <w:rsid w:val="00081CDB"/>
    <w:rsid w:val="00081FCA"/>
    <w:rsid w:val="00082152"/>
    <w:rsid w:val="0008221F"/>
    <w:rsid w:val="00082311"/>
    <w:rsid w:val="000824ED"/>
    <w:rsid w:val="00082607"/>
    <w:rsid w:val="000826FF"/>
    <w:rsid w:val="000827D8"/>
    <w:rsid w:val="00082A42"/>
    <w:rsid w:val="00082A49"/>
    <w:rsid w:val="00082E14"/>
    <w:rsid w:val="00083205"/>
    <w:rsid w:val="00083322"/>
    <w:rsid w:val="00083566"/>
    <w:rsid w:val="00083788"/>
    <w:rsid w:val="00083ABF"/>
    <w:rsid w:val="00083F4F"/>
    <w:rsid w:val="00084255"/>
    <w:rsid w:val="000842E8"/>
    <w:rsid w:val="000844CD"/>
    <w:rsid w:val="000844E2"/>
    <w:rsid w:val="000845CA"/>
    <w:rsid w:val="00084A27"/>
    <w:rsid w:val="00084D2E"/>
    <w:rsid w:val="00085239"/>
    <w:rsid w:val="0008562D"/>
    <w:rsid w:val="00085730"/>
    <w:rsid w:val="00085860"/>
    <w:rsid w:val="00085A20"/>
    <w:rsid w:val="00085C0E"/>
    <w:rsid w:val="00085E75"/>
    <w:rsid w:val="000862BA"/>
    <w:rsid w:val="00086B50"/>
    <w:rsid w:val="00086C4D"/>
    <w:rsid w:val="00086CF2"/>
    <w:rsid w:val="00086D50"/>
    <w:rsid w:val="0008731C"/>
    <w:rsid w:val="0008760B"/>
    <w:rsid w:val="0008768E"/>
    <w:rsid w:val="00087881"/>
    <w:rsid w:val="00087BAB"/>
    <w:rsid w:val="00087BBB"/>
    <w:rsid w:val="00087CD9"/>
    <w:rsid w:val="00087DBB"/>
    <w:rsid w:val="00087E29"/>
    <w:rsid w:val="00087F91"/>
    <w:rsid w:val="00090573"/>
    <w:rsid w:val="00090586"/>
    <w:rsid w:val="000906E3"/>
    <w:rsid w:val="0009129B"/>
    <w:rsid w:val="00091606"/>
    <w:rsid w:val="00091714"/>
    <w:rsid w:val="0009176C"/>
    <w:rsid w:val="0009176E"/>
    <w:rsid w:val="00091AF2"/>
    <w:rsid w:val="00091D0A"/>
    <w:rsid w:val="00091F99"/>
    <w:rsid w:val="000921E3"/>
    <w:rsid w:val="00092334"/>
    <w:rsid w:val="00092455"/>
    <w:rsid w:val="000924C4"/>
    <w:rsid w:val="000924E0"/>
    <w:rsid w:val="00092792"/>
    <w:rsid w:val="0009286A"/>
    <w:rsid w:val="000928BE"/>
    <w:rsid w:val="00093076"/>
    <w:rsid w:val="00093097"/>
    <w:rsid w:val="0009318C"/>
    <w:rsid w:val="000931C3"/>
    <w:rsid w:val="000937FA"/>
    <w:rsid w:val="0009399E"/>
    <w:rsid w:val="0009437A"/>
    <w:rsid w:val="000945FC"/>
    <w:rsid w:val="000947B7"/>
    <w:rsid w:val="000949A9"/>
    <w:rsid w:val="00094AC3"/>
    <w:rsid w:val="00094AF2"/>
    <w:rsid w:val="0009566D"/>
    <w:rsid w:val="00095671"/>
    <w:rsid w:val="00095920"/>
    <w:rsid w:val="00095930"/>
    <w:rsid w:val="00095B4A"/>
    <w:rsid w:val="00095F53"/>
    <w:rsid w:val="0009607E"/>
    <w:rsid w:val="0009612D"/>
    <w:rsid w:val="0009653B"/>
    <w:rsid w:val="00096702"/>
    <w:rsid w:val="0009680E"/>
    <w:rsid w:val="000968D8"/>
    <w:rsid w:val="00096F12"/>
    <w:rsid w:val="0009709B"/>
    <w:rsid w:val="000972DF"/>
    <w:rsid w:val="00097620"/>
    <w:rsid w:val="00097697"/>
    <w:rsid w:val="00097939"/>
    <w:rsid w:val="000979DA"/>
    <w:rsid w:val="000979F0"/>
    <w:rsid w:val="00097AE8"/>
    <w:rsid w:val="00097BFB"/>
    <w:rsid w:val="000A02DC"/>
    <w:rsid w:val="000A0702"/>
    <w:rsid w:val="000A070B"/>
    <w:rsid w:val="000A0CA1"/>
    <w:rsid w:val="000A0E99"/>
    <w:rsid w:val="000A10E3"/>
    <w:rsid w:val="000A131D"/>
    <w:rsid w:val="000A15A9"/>
    <w:rsid w:val="000A1AD3"/>
    <w:rsid w:val="000A1B41"/>
    <w:rsid w:val="000A1CF2"/>
    <w:rsid w:val="000A1D49"/>
    <w:rsid w:val="000A1E2E"/>
    <w:rsid w:val="000A1F63"/>
    <w:rsid w:val="000A21FD"/>
    <w:rsid w:val="000A22DC"/>
    <w:rsid w:val="000A2352"/>
    <w:rsid w:val="000A23B7"/>
    <w:rsid w:val="000A2A09"/>
    <w:rsid w:val="000A2C15"/>
    <w:rsid w:val="000A2CC9"/>
    <w:rsid w:val="000A2CF9"/>
    <w:rsid w:val="000A2D70"/>
    <w:rsid w:val="000A2F43"/>
    <w:rsid w:val="000A33FC"/>
    <w:rsid w:val="000A33FE"/>
    <w:rsid w:val="000A3685"/>
    <w:rsid w:val="000A36CA"/>
    <w:rsid w:val="000A3A3A"/>
    <w:rsid w:val="000A3ACB"/>
    <w:rsid w:val="000A439E"/>
    <w:rsid w:val="000A4492"/>
    <w:rsid w:val="000A4649"/>
    <w:rsid w:val="000A49DE"/>
    <w:rsid w:val="000A4B74"/>
    <w:rsid w:val="000A4D63"/>
    <w:rsid w:val="000A4E44"/>
    <w:rsid w:val="000A5186"/>
    <w:rsid w:val="000A5204"/>
    <w:rsid w:val="000A52B9"/>
    <w:rsid w:val="000A54DF"/>
    <w:rsid w:val="000A54EE"/>
    <w:rsid w:val="000A57DD"/>
    <w:rsid w:val="000A5AE2"/>
    <w:rsid w:val="000A5B69"/>
    <w:rsid w:val="000A5C9D"/>
    <w:rsid w:val="000A5E3D"/>
    <w:rsid w:val="000A5ED8"/>
    <w:rsid w:val="000A61CB"/>
    <w:rsid w:val="000A636F"/>
    <w:rsid w:val="000A6486"/>
    <w:rsid w:val="000A64B8"/>
    <w:rsid w:val="000A6788"/>
    <w:rsid w:val="000A67DE"/>
    <w:rsid w:val="000A6AC6"/>
    <w:rsid w:val="000A6AD7"/>
    <w:rsid w:val="000A6CFE"/>
    <w:rsid w:val="000A6D27"/>
    <w:rsid w:val="000A6F3B"/>
    <w:rsid w:val="000A739F"/>
    <w:rsid w:val="000A75CE"/>
    <w:rsid w:val="000A7786"/>
    <w:rsid w:val="000A7895"/>
    <w:rsid w:val="000A7C60"/>
    <w:rsid w:val="000A7C88"/>
    <w:rsid w:val="000A7E17"/>
    <w:rsid w:val="000A7F09"/>
    <w:rsid w:val="000B02C2"/>
    <w:rsid w:val="000B0424"/>
    <w:rsid w:val="000B058C"/>
    <w:rsid w:val="000B065E"/>
    <w:rsid w:val="000B081C"/>
    <w:rsid w:val="000B0D86"/>
    <w:rsid w:val="000B0DB5"/>
    <w:rsid w:val="000B0F20"/>
    <w:rsid w:val="000B1061"/>
    <w:rsid w:val="000B10AB"/>
    <w:rsid w:val="000B1429"/>
    <w:rsid w:val="000B1491"/>
    <w:rsid w:val="000B14C3"/>
    <w:rsid w:val="000B16A2"/>
    <w:rsid w:val="000B17A1"/>
    <w:rsid w:val="000B1A5E"/>
    <w:rsid w:val="000B1CD3"/>
    <w:rsid w:val="000B1ECC"/>
    <w:rsid w:val="000B2550"/>
    <w:rsid w:val="000B256B"/>
    <w:rsid w:val="000B2883"/>
    <w:rsid w:val="000B2B2B"/>
    <w:rsid w:val="000B2E26"/>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B9"/>
    <w:rsid w:val="000B65BE"/>
    <w:rsid w:val="000B6A44"/>
    <w:rsid w:val="000B6BDF"/>
    <w:rsid w:val="000B6D03"/>
    <w:rsid w:val="000B71B6"/>
    <w:rsid w:val="000B7387"/>
    <w:rsid w:val="000B76BB"/>
    <w:rsid w:val="000B78AF"/>
    <w:rsid w:val="000B7AD2"/>
    <w:rsid w:val="000B7D5E"/>
    <w:rsid w:val="000C035D"/>
    <w:rsid w:val="000C0680"/>
    <w:rsid w:val="000C0826"/>
    <w:rsid w:val="000C086D"/>
    <w:rsid w:val="000C09A5"/>
    <w:rsid w:val="000C0DBB"/>
    <w:rsid w:val="000C0E39"/>
    <w:rsid w:val="000C133A"/>
    <w:rsid w:val="000C134E"/>
    <w:rsid w:val="000C1B80"/>
    <w:rsid w:val="000C1D63"/>
    <w:rsid w:val="000C1DBD"/>
    <w:rsid w:val="000C1F69"/>
    <w:rsid w:val="000C2483"/>
    <w:rsid w:val="000C261A"/>
    <w:rsid w:val="000C2A2C"/>
    <w:rsid w:val="000C2A8D"/>
    <w:rsid w:val="000C2C53"/>
    <w:rsid w:val="000C2D31"/>
    <w:rsid w:val="000C2DE1"/>
    <w:rsid w:val="000C2E32"/>
    <w:rsid w:val="000C2E47"/>
    <w:rsid w:val="000C3257"/>
    <w:rsid w:val="000C335D"/>
    <w:rsid w:val="000C33D0"/>
    <w:rsid w:val="000C33E4"/>
    <w:rsid w:val="000C361B"/>
    <w:rsid w:val="000C361E"/>
    <w:rsid w:val="000C393F"/>
    <w:rsid w:val="000C3987"/>
    <w:rsid w:val="000C3B7B"/>
    <w:rsid w:val="000C3C64"/>
    <w:rsid w:val="000C3F16"/>
    <w:rsid w:val="000C408A"/>
    <w:rsid w:val="000C4367"/>
    <w:rsid w:val="000C43C8"/>
    <w:rsid w:val="000C47AD"/>
    <w:rsid w:val="000C47E3"/>
    <w:rsid w:val="000C4824"/>
    <w:rsid w:val="000C4C76"/>
    <w:rsid w:val="000C4E11"/>
    <w:rsid w:val="000C5046"/>
    <w:rsid w:val="000C50FB"/>
    <w:rsid w:val="000C550B"/>
    <w:rsid w:val="000C56D3"/>
    <w:rsid w:val="000C570E"/>
    <w:rsid w:val="000C5759"/>
    <w:rsid w:val="000C5A03"/>
    <w:rsid w:val="000C5A71"/>
    <w:rsid w:val="000C5C09"/>
    <w:rsid w:val="000C5C2F"/>
    <w:rsid w:val="000C5E7D"/>
    <w:rsid w:val="000C603A"/>
    <w:rsid w:val="000C6672"/>
    <w:rsid w:val="000C66CD"/>
    <w:rsid w:val="000C673C"/>
    <w:rsid w:val="000C6766"/>
    <w:rsid w:val="000C69F8"/>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CF"/>
    <w:rsid w:val="000D17D3"/>
    <w:rsid w:val="000D17FE"/>
    <w:rsid w:val="000D192B"/>
    <w:rsid w:val="000D1AC1"/>
    <w:rsid w:val="000D1E5D"/>
    <w:rsid w:val="000D204E"/>
    <w:rsid w:val="000D206C"/>
    <w:rsid w:val="000D23C1"/>
    <w:rsid w:val="000D25CB"/>
    <w:rsid w:val="000D26B9"/>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80B"/>
    <w:rsid w:val="000D697E"/>
    <w:rsid w:val="000D6B7B"/>
    <w:rsid w:val="000D6DCE"/>
    <w:rsid w:val="000D6E96"/>
    <w:rsid w:val="000D7268"/>
    <w:rsid w:val="000D742E"/>
    <w:rsid w:val="000D75CC"/>
    <w:rsid w:val="000D7607"/>
    <w:rsid w:val="000D7631"/>
    <w:rsid w:val="000D7783"/>
    <w:rsid w:val="000D79E1"/>
    <w:rsid w:val="000D7C7C"/>
    <w:rsid w:val="000D7EA9"/>
    <w:rsid w:val="000D7FF4"/>
    <w:rsid w:val="000E011D"/>
    <w:rsid w:val="000E03D4"/>
    <w:rsid w:val="000E052F"/>
    <w:rsid w:val="000E064A"/>
    <w:rsid w:val="000E0940"/>
    <w:rsid w:val="000E0C6A"/>
    <w:rsid w:val="000E123F"/>
    <w:rsid w:val="000E1372"/>
    <w:rsid w:val="000E14B9"/>
    <w:rsid w:val="000E182B"/>
    <w:rsid w:val="000E1848"/>
    <w:rsid w:val="000E1E8E"/>
    <w:rsid w:val="000E20AB"/>
    <w:rsid w:val="000E20CF"/>
    <w:rsid w:val="000E2504"/>
    <w:rsid w:val="000E25F1"/>
    <w:rsid w:val="000E279B"/>
    <w:rsid w:val="000E2913"/>
    <w:rsid w:val="000E2941"/>
    <w:rsid w:val="000E2A4C"/>
    <w:rsid w:val="000E2B3F"/>
    <w:rsid w:val="000E3075"/>
    <w:rsid w:val="000E3358"/>
    <w:rsid w:val="000E33FC"/>
    <w:rsid w:val="000E3541"/>
    <w:rsid w:val="000E35DD"/>
    <w:rsid w:val="000E38ED"/>
    <w:rsid w:val="000E39AD"/>
    <w:rsid w:val="000E3EB6"/>
    <w:rsid w:val="000E3EF0"/>
    <w:rsid w:val="000E3F84"/>
    <w:rsid w:val="000E40EA"/>
    <w:rsid w:val="000E4182"/>
    <w:rsid w:val="000E41C5"/>
    <w:rsid w:val="000E434E"/>
    <w:rsid w:val="000E43AD"/>
    <w:rsid w:val="000E4665"/>
    <w:rsid w:val="000E471D"/>
    <w:rsid w:val="000E48CD"/>
    <w:rsid w:val="000E4BF7"/>
    <w:rsid w:val="000E4C6F"/>
    <w:rsid w:val="000E4C9B"/>
    <w:rsid w:val="000E4D01"/>
    <w:rsid w:val="000E55D2"/>
    <w:rsid w:val="000E5794"/>
    <w:rsid w:val="000E5830"/>
    <w:rsid w:val="000E5C06"/>
    <w:rsid w:val="000E5C36"/>
    <w:rsid w:val="000E5C4E"/>
    <w:rsid w:val="000E5DBF"/>
    <w:rsid w:val="000E5E68"/>
    <w:rsid w:val="000E5F22"/>
    <w:rsid w:val="000E5F5D"/>
    <w:rsid w:val="000E6049"/>
    <w:rsid w:val="000E606C"/>
    <w:rsid w:val="000E6122"/>
    <w:rsid w:val="000E65A7"/>
    <w:rsid w:val="000E6635"/>
    <w:rsid w:val="000E6ECD"/>
    <w:rsid w:val="000E6F31"/>
    <w:rsid w:val="000E6F62"/>
    <w:rsid w:val="000E6F7E"/>
    <w:rsid w:val="000E6FF7"/>
    <w:rsid w:val="000E7535"/>
    <w:rsid w:val="000E763D"/>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9E1"/>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DA8"/>
    <w:rsid w:val="000F3E95"/>
    <w:rsid w:val="000F3FFF"/>
    <w:rsid w:val="000F41D1"/>
    <w:rsid w:val="000F428E"/>
    <w:rsid w:val="000F42EA"/>
    <w:rsid w:val="000F4832"/>
    <w:rsid w:val="000F4BFA"/>
    <w:rsid w:val="000F4CAF"/>
    <w:rsid w:val="000F4D36"/>
    <w:rsid w:val="000F4F44"/>
    <w:rsid w:val="000F53CB"/>
    <w:rsid w:val="000F55D4"/>
    <w:rsid w:val="000F57A9"/>
    <w:rsid w:val="000F594D"/>
    <w:rsid w:val="000F61C4"/>
    <w:rsid w:val="000F6646"/>
    <w:rsid w:val="000F6881"/>
    <w:rsid w:val="000F6AD8"/>
    <w:rsid w:val="000F6C32"/>
    <w:rsid w:val="000F6C66"/>
    <w:rsid w:val="000F6D77"/>
    <w:rsid w:val="000F70C7"/>
    <w:rsid w:val="000F71A3"/>
    <w:rsid w:val="000F7543"/>
    <w:rsid w:val="000F769B"/>
    <w:rsid w:val="000F7763"/>
    <w:rsid w:val="000F77C9"/>
    <w:rsid w:val="000F782C"/>
    <w:rsid w:val="000F7F05"/>
    <w:rsid w:val="000F7F74"/>
    <w:rsid w:val="00100097"/>
    <w:rsid w:val="001000DB"/>
    <w:rsid w:val="001000E9"/>
    <w:rsid w:val="00100148"/>
    <w:rsid w:val="00100169"/>
    <w:rsid w:val="0010020C"/>
    <w:rsid w:val="00100343"/>
    <w:rsid w:val="0010067A"/>
    <w:rsid w:val="00100726"/>
    <w:rsid w:val="0010078D"/>
    <w:rsid w:val="0010085F"/>
    <w:rsid w:val="00100BA8"/>
    <w:rsid w:val="00100EF7"/>
    <w:rsid w:val="00101489"/>
    <w:rsid w:val="00101513"/>
    <w:rsid w:val="00101A0E"/>
    <w:rsid w:val="00101ACE"/>
    <w:rsid w:val="00101BF7"/>
    <w:rsid w:val="00102147"/>
    <w:rsid w:val="00102557"/>
    <w:rsid w:val="00102C68"/>
    <w:rsid w:val="00102D2E"/>
    <w:rsid w:val="00103331"/>
    <w:rsid w:val="00103658"/>
    <w:rsid w:val="0010366C"/>
    <w:rsid w:val="00103A99"/>
    <w:rsid w:val="00103D03"/>
    <w:rsid w:val="00103E76"/>
    <w:rsid w:val="00103F1D"/>
    <w:rsid w:val="00104058"/>
    <w:rsid w:val="0010405D"/>
    <w:rsid w:val="00104228"/>
    <w:rsid w:val="001044E1"/>
    <w:rsid w:val="00104539"/>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60E"/>
    <w:rsid w:val="0010672A"/>
    <w:rsid w:val="001067A8"/>
    <w:rsid w:val="00106876"/>
    <w:rsid w:val="00106A95"/>
    <w:rsid w:val="00106AAD"/>
    <w:rsid w:val="00106CC3"/>
    <w:rsid w:val="00106CE0"/>
    <w:rsid w:val="00106E7E"/>
    <w:rsid w:val="0010726D"/>
    <w:rsid w:val="001074C1"/>
    <w:rsid w:val="001074D1"/>
    <w:rsid w:val="0010762C"/>
    <w:rsid w:val="00107636"/>
    <w:rsid w:val="0010791F"/>
    <w:rsid w:val="00107A16"/>
    <w:rsid w:val="00107CA3"/>
    <w:rsid w:val="00107CC7"/>
    <w:rsid w:val="00110056"/>
    <w:rsid w:val="00110563"/>
    <w:rsid w:val="00110631"/>
    <w:rsid w:val="00110B6C"/>
    <w:rsid w:val="00110C1F"/>
    <w:rsid w:val="00110EA2"/>
    <w:rsid w:val="00110F68"/>
    <w:rsid w:val="00110FD8"/>
    <w:rsid w:val="001115C0"/>
    <w:rsid w:val="001115F4"/>
    <w:rsid w:val="001118AA"/>
    <w:rsid w:val="00111AD9"/>
    <w:rsid w:val="00111B76"/>
    <w:rsid w:val="00111CAB"/>
    <w:rsid w:val="00111D5C"/>
    <w:rsid w:val="00111DC7"/>
    <w:rsid w:val="00111F1A"/>
    <w:rsid w:val="001124B2"/>
    <w:rsid w:val="001124C3"/>
    <w:rsid w:val="00112A47"/>
    <w:rsid w:val="00112A64"/>
    <w:rsid w:val="00112ABF"/>
    <w:rsid w:val="00112B8F"/>
    <w:rsid w:val="00112D41"/>
    <w:rsid w:val="00112F02"/>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36C"/>
    <w:rsid w:val="00115546"/>
    <w:rsid w:val="001155ED"/>
    <w:rsid w:val="001156FA"/>
    <w:rsid w:val="00115716"/>
    <w:rsid w:val="0011584C"/>
    <w:rsid w:val="00115D19"/>
    <w:rsid w:val="00115D1F"/>
    <w:rsid w:val="00115EE9"/>
    <w:rsid w:val="0011609A"/>
    <w:rsid w:val="001162D3"/>
    <w:rsid w:val="0011684B"/>
    <w:rsid w:val="00116A3A"/>
    <w:rsid w:val="00116B79"/>
    <w:rsid w:val="00116C96"/>
    <w:rsid w:val="00116CA6"/>
    <w:rsid w:val="00116FB4"/>
    <w:rsid w:val="001171DF"/>
    <w:rsid w:val="001171EA"/>
    <w:rsid w:val="00117760"/>
    <w:rsid w:val="00117957"/>
    <w:rsid w:val="00117AA7"/>
    <w:rsid w:val="00117B90"/>
    <w:rsid w:val="00117F5C"/>
    <w:rsid w:val="001200BF"/>
    <w:rsid w:val="001203DB"/>
    <w:rsid w:val="00120578"/>
    <w:rsid w:val="00120579"/>
    <w:rsid w:val="0012065B"/>
    <w:rsid w:val="0012079F"/>
    <w:rsid w:val="001207F3"/>
    <w:rsid w:val="00120BAB"/>
    <w:rsid w:val="00120FF0"/>
    <w:rsid w:val="00121897"/>
    <w:rsid w:val="00121E4C"/>
    <w:rsid w:val="00121F5D"/>
    <w:rsid w:val="00122015"/>
    <w:rsid w:val="00122352"/>
    <w:rsid w:val="001223B5"/>
    <w:rsid w:val="00122581"/>
    <w:rsid w:val="00122842"/>
    <w:rsid w:val="00122865"/>
    <w:rsid w:val="00122C1E"/>
    <w:rsid w:val="00122EB3"/>
    <w:rsid w:val="00122EEC"/>
    <w:rsid w:val="00123132"/>
    <w:rsid w:val="0012328F"/>
    <w:rsid w:val="0012345C"/>
    <w:rsid w:val="001235B2"/>
    <w:rsid w:val="001235C4"/>
    <w:rsid w:val="001236A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AC"/>
    <w:rsid w:val="001252FE"/>
    <w:rsid w:val="001255FD"/>
    <w:rsid w:val="001257E6"/>
    <w:rsid w:val="00125DAC"/>
    <w:rsid w:val="0012601F"/>
    <w:rsid w:val="0012662D"/>
    <w:rsid w:val="00126946"/>
    <w:rsid w:val="00126A49"/>
    <w:rsid w:val="001270BD"/>
    <w:rsid w:val="001272AA"/>
    <w:rsid w:val="00127317"/>
    <w:rsid w:val="001274AC"/>
    <w:rsid w:val="001275E6"/>
    <w:rsid w:val="0012784F"/>
    <w:rsid w:val="001278DC"/>
    <w:rsid w:val="00127C38"/>
    <w:rsid w:val="00127DE2"/>
    <w:rsid w:val="00127F0C"/>
    <w:rsid w:val="00127F1C"/>
    <w:rsid w:val="00127F28"/>
    <w:rsid w:val="001301E5"/>
    <w:rsid w:val="001303F2"/>
    <w:rsid w:val="00130607"/>
    <w:rsid w:val="00130714"/>
    <w:rsid w:val="00130953"/>
    <w:rsid w:val="00130AD1"/>
    <w:rsid w:val="00130DD8"/>
    <w:rsid w:val="00130F6C"/>
    <w:rsid w:val="00131071"/>
    <w:rsid w:val="0013109C"/>
    <w:rsid w:val="00131683"/>
    <w:rsid w:val="00131690"/>
    <w:rsid w:val="00131AC6"/>
    <w:rsid w:val="00131FD6"/>
    <w:rsid w:val="00132193"/>
    <w:rsid w:val="001321CE"/>
    <w:rsid w:val="00132202"/>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51E"/>
    <w:rsid w:val="00136555"/>
    <w:rsid w:val="0013692B"/>
    <w:rsid w:val="00136998"/>
    <w:rsid w:val="00136A4C"/>
    <w:rsid w:val="00136AAD"/>
    <w:rsid w:val="00136B7B"/>
    <w:rsid w:val="00136BA1"/>
    <w:rsid w:val="00136BA8"/>
    <w:rsid w:val="00136DF8"/>
    <w:rsid w:val="00137080"/>
    <w:rsid w:val="0013721B"/>
    <w:rsid w:val="00137280"/>
    <w:rsid w:val="00137288"/>
    <w:rsid w:val="0013730D"/>
    <w:rsid w:val="00137393"/>
    <w:rsid w:val="001373A7"/>
    <w:rsid w:val="00137480"/>
    <w:rsid w:val="00137637"/>
    <w:rsid w:val="001376F7"/>
    <w:rsid w:val="00137A97"/>
    <w:rsid w:val="00137BE2"/>
    <w:rsid w:val="00140118"/>
    <w:rsid w:val="001401D1"/>
    <w:rsid w:val="0014030C"/>
    <w:rsid w:val="00140583"/>
    <w:rsid w:val="00140608"/>
    <w:rsid w:val="0014073C"/>
    <w:rsid w:val="00140762"/>
    <w:rsid w:val="00140782"/>
    <w:rsid w:val="00140C78"/>
    <w:rsid w:val="00140E5E"/>
    <w:rsid w:val="001410F1"/>
    <w:rsid w:val="00141164"/>
    <w:rsid w:val="001411F6"/>
    <w:rsid w:val="001412EB"/>
    <w:rsid w:val="001418FE"/>
    <w:rsid w:val="00141BB7"/>
    <w:rsid w:val="00141E46"/>
    <w:rsid w:val="0014201F"/>
    <w:rsid w:val="0014206B"/>
    <w:rsid w:val="00142093"/>
    <w:rsid w:val="00142564"/>
    <w:rsid w:val="00142752"/>
    <w:rsid w:val="00142827"/>
    <w:rsid w:val="00142E42"/>
    <w:rsid w:val="00142F93"/>
    <w:rsid w:val="001431CE"/>
    <w:rsid w:val="001433C9"/>
    <w:rsid w:val="001435F2"/>
    <w:rsid w:val="00143700"/>
    <w:rsid w:val="0014371C"/>
    <w:rsid w:val="0014393F"/>
    <w:rsid w:val="00143AF7"/>
    <w:rsid w:val="00143B6A"/>
    <w:rsid w:val="00143E78"/>
    <w:rsid w:val="00143FFE"/>
    <w:rsid w:val="001445E8"/>
    <w:rsid w:val="00144717"/>
    <w:rsid w:val="0014471E"/>
    <w:rsid w:val="0014491B"/>
    <w:rsid w:val="00144B3F"/>
    <w:rsid w:val="00144BAC"/>
    <w:rsid w:val="00144CED"/>
    <w:rsid w:val="00144E04"/>
    <w:rsid w:val="001454C4"/>
    <w:rsid w:val="00145545"/>
    <w:rsid w:val="00145E0F"/>
    <w:rsid w:val="00145E66"/>
    <w:rsid w:val="00145EB0"/>
    <w:rsid w:val="00146129"/>
    <w:rsid w:val="0014624C"/>
    <w:rsid w:val="0014647F"/>
    <w:rsid w:val="0014652F"/>
    <w:rsid w:val="001469BF"/>
    <w:rsid w:val="00146AE8"/>
    <w:rsid w:val="00146BC8"/>
    <w:rsid w:val="00146F55"/>
    <w:rsid w:val="0014706A"/>
    <w:rsid w:val="001476DE"/>
    <w:rsid w:val="001479AB"/>
    <w:rsid w:val="00147D65"/>
    <w:rsid w:val="00147D91"/>
    <w:rsid w:val="00147E23"/>
    <w:rsid w:val="00147E51"/>
    <w:rsid w:val="00147FE9"/>
    <w:rsid w:val="00150135"/>
    <w:rsid w:val="00150261"/>
    <w:rsid w:val="001503DF"/>
    <w:rsid w:val="0015041E"/>
    <w:rsid w:val="0015043C"/>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3F7C"/>
    <w:rsid w:val="001542EF"/>
    <w:rsid w:val="00154464"/>
    <w:rsid w:val="001544A9"/>
    <w:rsid w:val="001544AB"/>
    <w:rsid w:val="001544F6"/>
    <w:rsid w:val="0015466E"/>
    <w:rsid w:val="001548BD"/>
    <w:rsid w:val="00154B50"/>
    <w:rsid w:val="00154BC4"/>
    <w:rsid w:val="00154E4C"/>
    <w:rsid w:val="00154F8C"/>
    <w:rsid w:val="00155219"/>
    <w:rsid w:val="00155698"/>
    <w:rsid w:val="00155917"/>
    <w:rsid w:val="00155A10"/>
    <w:rsid w:val="00155F7A"/>
    <w:rsid w:val="00156260"/>
    <w:rsid w:val="001564BF"/>
    <w:rsid w:val="0015650F"/>
    <w:rsid w:val="001565E1"/>
    <w:rsid w:val="0015674F"/>
    <w:rsid w:val="00156B74"/>
    <w:rsid w:val="0015725F"/>
    <w:rsid w:val="001572E9"/>
    <w:rsid w:val="00157315"/>
    <w:rsid w:val="001579CD"/>
    <w:rsid w:val="00157BC4"/>
    <w:rsid w:val="00157D69"/>
    <w:rsid w:val="0016019C"/>
    <w:rsid w:val="001604D3"/>
    <w:rsid w:val="00160674"/>
    <w:rsid w:val="00160786"/>
    <w:rsid w:val="00160813"/>
    <w:rsid w:val="00160D0C"/>
    <w:rsid w:val="00160F8F"/>
    <w:rsid w:val="0016109A"/>
    <w:rsid w:val="0016109E"/>
    <w:rsid w:val="0016137D"/>
    <w:rsid w:val="001613D3"/>
    <w:rsid w:val="001615D8"/>
    <w:rsid w:val="001617E2"/>
    <w:rsid w:val="001618A3"/>
    <w:rsid w:val="00161BEA"/>
    <w:rsid w:val="00161C13"/>
    <w:rsid w:val="00162262"/>
    <w:rsid w:val="001623B2"/>
    <w:rsid w:val="001623D9"/>
    <w:rsid w:val="0016285C"/>
    <w:rsid w:val="001628EC"/>
    <w:rsid w:val="00162BD5"/>
    <w:rsid w:val="00162CF1"/>
    <w:rsid w:val="00162F03"/>
    <w:rsid w:val="00162F82"/>
    <w:rsid w:val="001630E4"/>
    <w:rsid w:val="00163134"/>
    <w:rsid w:val="001632D2"/>
    <w:rsid w:val="00163345"/>
    <w:rsid w:val="00163542"/>
    <w:rsid w:val="00163587"/>
    <w:rsid w:val="00163770"/>
    <w:rsid w:val="001639BC"/>
    <w:rsid w:val="00163AFC"/>
    <w:rsid w:val="00163C1C"/>
    <w:rsid w:val="00163D81"/>
    <w:rsid w:val="00163E0E"/>
    <w:rsid w:val="00163F71"/>
    <w:rsid w:val="00163F81"/>
    <w:rsid w:val="00164622"/>
    <w:rsid w:val="00164646"/>
    <w:rsid w:val="001647FA"/>
    <w:rsid w:val="0016481C"/>
    <w:rsid w:val="001649D4"/>
    <w:rsid w:val="00164BD0"/>
    <w:rsid w:val="00164E14"/>
    <w:rsid w:val="00164E73"/>
    <w:rsid w:val="00165001"/>
    <w:rsid w:val="00165137"/>
    <w:rsid w:val="0016513E"/>
    <w:rsid w:val="001653FE"/>
    <w:rsid w:val="00165668"/>
    <w:rsid w:val="00165C5C"/>
    <w:rsid w:val="0016634F"/>
    <w:rsid w:val="00166377"/>
    <w:rsid w:val="001669F9"/>
    <w:rsid w:val="00166ABA"/>
    <w:rsid w:val="00166B5C"/>
    <w:rsid w:val="00166C2A"/>
    <w:rsid w:val="00166EC0"/>
    <w:rsid w:val="0016700E"/>
    <w:rsid w:val="0016711A"/>
    <w:rsid w:val="00167494"/>
    <w:rsid w:val="0016764C"/>
    <w:rsid w:val="00167709"/>
    <w:rsid w:val="00167BD9"/>
    <w:rsid w:val="00167E34"/>
    <w:rsid w:val="00170035"/>
    <w:rsid w:val="00170397"/>
    <w:rsid w:val="001706E4"/>
    <w:rsid w:val="001708D0"/>
    <w:rsid w:val="0017093A"/>
    <w:rsid w:val="001716A7"/>
    <w:rsid w:val="00171944"/>
    <w:rsid w:val="00171AE5"/>
    <w:rsid w:val="00171C11"/>
    <w:rsid w:val="00171D7E"/>
    <w:rsid w:val="00171F14"/>
    <w:rsid w:val="00171FEA"/>
    <w:rsid w:val="0017226B"/>
    <w:rsid w:val="001722F1"/>
    <w:rsid w:val="001722FC"/>
    <w:rsid w:val="0017231D"/>
    <w:rsid w:val="00172541"/>
    <w:rsid w:val="001725C2"/>
    <w:rsid w:val="00172605"/>
    <w:rsid w:val="00172818"/>
    <w:rsid w:val="00172886"/>
    <w:rsid w:val="00172903"/>
    <w:rsid w:val="001729E1"/>
    <w:rsid w:val="00172B61"/>
    <w:rsid w:val="00172C20"/>
    <w:rsid w:val="00172CCD"/>
    <w:rsid w:val="00172DA1"/>
    <w:rsid w:val="00172E20"/>
    <w:rsid w:val="00172F75"/>
    <w:rsid w:val="00173192"/>
    <w:rsid w:val="00173869"/>
    <w:rsid w:val="001738A5"/>
    <w:rsid w:val="00173A00"/>
    <w:rsid w:val="00173F09"/>
    <w:rsid w:val="001741DE"/>
    <w:rsid w:val="00174344"/>
    <w:rsid w:val="00174456"/>
    <w:rsid w:val="0017474E"/>
    <w:rsid w:val="00174794"/>
    <w:rsid w:val="001749F7"/>
    <w:rsid w:val="00174B06"/>
    <w:rsid w:val="00174CA7"/>
    <w:rsid w:val="00174DDB"/>
    <w:rsid w:val="00174ECB"/>
    <w:rsid w:val="00174F2F"/>
    <w:rsid w:val="0017523F"/>
    <w:rsid w:val="001752EC"/>
    <w:rsid w:val="0017568A"/>
    <w:rsid w:val="00175866"/>
    <w:rsid w:val="00175ADB"/>
    <w:rsid w:val="00175B5A"/>
    <w:rsid w:val="00175B66"/>
    <w:rsid w:val="0017603B"/>
    <w:rsid w:val="0017629E"/>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77FDA"/>
    <w:rsid w:val="0018005A"/>
    <w:rsid w:val="001800DB"/>
    <w:rsid w:val="00180149"/>
    <w:rsid w:val="0018016C"/>
    <w:rsid w:val="00180390"/>
    <w:rsid w:val="00180460"/>
    <w:rsid w:val="001804E0"/>
    <w:rsid w:val="001807FE"/>
    <w:rsid w:val="00180E37"/>
    <w:rsid w:val="00180E60"/>
    <w:rsid w:val="00181104"/>
    <w:rsid w:val="001817BA"/>
    <w:rsid w:val="00181830"/>
    <w:rsid w:val="00181951"/>
    <w:rsid w:val="00181B3A"/>
    <w:rsid w:val="00181C85"/>
    <w:rsid w:val="00181EC0"/>
    <w:rsid w:val="00181FC5"/>
    <w:rsid w:val="001820B2"/>
    <w:rsid w:val="001821E9"/>
    <w:rsid w:val="001824B9"/>
    <w:rsid w:val="00182608"/>
    <w:rsid w:val="00182A77"/>
    <w:rsid w:val="00182B5E"/>
    <w:rsid w:val="00182C9D"/>
    <w:rsid w:val="00182E75"/>
    <w:rsid w:val="001832D2"/>
    <w:rsid w:val="001833E7"/>
    <w:rsid w:val="001836DF"/>
    <w:rsid w:val="00183878"/>
    <w:rsid w:val="00183981"/>
    <w:rsid w:val="00183BFC"/>
    <w:rsid w:val="00183CC6"/>
    <w:rsid w:val="00183D8A"/>
    <w:rsid w:val="00183E8B"/>
    <w:rsid w:val="00183EDE"/>
    <w:rsid w:val="00183F11"/>
    <w:rsid w:val="00184043"/>
    <w:rsid w:val="001840D6"/>
    <w:rsid w:val="001840F5"/>
    <w:rsid w:val="00184304"/>
    <w:rsid w:val="00184681"/>
    <w:rsid w:val="00184721"/>
    <w:rsid w:val="00184792"/>
    <w:rsid w:val="00184DAB"/>
    <w:rsid w:val="00184F51"/>
    <w:rsid w:val="00185068"/>
    <w:rsid w:val="00185257"/>
    <w:rsid w:val="00185898"/>
    <w:rsid w:val="00185A0F"/>
    <w:rsid w:val="00185AAB"/>
    <w:rsid w:val="00185C29"/>
    <w:rsid w:val="00185E59"/>
    <w:rsid w:val="00185F10"/>
    <w:rsid w:val="0018613C"/>
    <w:rsid w:val="0018633D"/>
    <w:rsid w:val="00186395"/>
    <w:rsid w:val="001864C2"/>
    <w:rsid w:val="00186864"/>
    <w:rsid w:val="00186AAC"/>
    <w:rsid w:val="00186B4D"/>
    <w:rsid w:val="00186D1F"/>
    <w:rsid w:val="00186FD6"/>
    <w:rsid w:val="00187290"/>
    <w:rsid w:val="001872A2"/>
    <w:rsid w:val="0018748A"/>
    <w:rsid w:val="0018767B"/>
    <w:rsid w:val="00187D3B"/>
    <w:rsid w:val="00190205"/>
    <w:rsid w:val="00190307"/>
    <w:rsid w:val="001903C4"/>
    <w:rsid w:val="0019047B"/>
    <w:rsid w:val="00190705"/>
    <w:rsid w:val="00190927"/>
    <w:rsid w:val="00190BD5"/>
    <w:rsid w:val="00190BE0"/>
    <w:rsid w:val="00190EC7"/>
    <w:rsid w:val="00190FB0"/>
    <w:rsid w:val="0019137D"/>
    <w:rsid w:val="00191727"/>
    <w:rsid w:val="0019189A"/>
    <w:rsid w:val="00191A2B"/>
    <w:rsid w:val="00191B41"/>
    <w:rsid w:val="00191C03"/>
    <w:rsid w:val="00191EBF"/>
    <w:rsid w:val="00191EC3"/>
    <w:rsid w:val="0019213A"/>
    <w:rsid w:val="001925E5"/>
    <w:rsid w:val="001929C8"/>
    <w:rsid w:val="00192C50"/>
    <w:rsid w:val="00192D98"/>
    <w:rsid w:val="00192E8F"/>
    <w:rsid w:val="0019350F"/>
    <w:rsid w:val="001935F1"/>
    <w:rsid w:val="001937CF"/>
    <w:rsid w:val="00193927"/>
    <w:rsid w:val="00193987"/>
    <w:rsid w:val="00193D96"/>
    <w:rsid w:val="00193ECB"/>
    <w:rsid w:val="00194059"/>
    <w:rsid w:val="00194625"/>
    <w:rsid w:val="001946CE"/>
    <w:rsid w:val="001947E7"/>
    <w:rsid w:val="00194DF3"/>
    <w:rsid w:val="00194EFE"/>
    <w:rsid w:val="00194F6C"/>
    <w:rsid w:val="00195272"/>
    <w:rsid w:val="00195416"/>
    <w:rsid w:val="00195483"/>
    <w:rsid w:val="00195540"/>
    <w:rsid w:val="0019573B"/>
    <w:rsid w:val="0019592C"/>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F51"/>
    <w:rsid w:val="001A0303"/>
    <w:rsid w:val="001A032E"/>
    <w:rsid w:val="001A035A"/>
    <w:rsid w:val="001A03EC"/>
    <w:rsid w:val="001A0421"/>
    <w:rsid w:val="001A067A"/>
    <w:rsid w:val="001A0C3F"/>
    <w:rsid w:val="001A0EFE"/>
    <w:rsid w:val="001A1323"/>
    <w:rsid w:val="001A145C"/>
    <w:rsid w:val="001A1A65"/>
    <w:rsid w:val="001A1D52"/>
    <w:rsid w:val="001A1EDB"/>
    <w:rsid w:val="001A232D"/>
    <w:rsid w:val="001A258A"/>
    <w:rsid w:val="001A263A"/>
    <w:rsid w:val="001A2939"/>
    <w:rsid w:val="001A2ABD"/>
    <w:rsid w:val="001A2AFE"/>
    <w:rsid w:val="001A2B04"/>
    <w:rsid w:val="001A2EB2"/>
    <w:rsid w:val="001A2FD5"/>
    <w:rsid w:val="001A3037"/>
    <w:rsid w:val="001A30B0"/>
    <w:rsid w:val="001A30FB"/>
    <w:rsid w:val="001A32FC"/>
    <w:rsid w:val="001A35B2"/>
    <w:rsid w:val="001A3678"/>
    <w:rsid w:val="001A369A"/>
    <w:rsid w:val="001A36CF"/>
    <w:rsid w:val="001A373D"/>
    <w:rsid w:val="001A3974"/>
    <w:rsid w:val="001A39C8"/>
    <w:rsid w:val="001A3A75"/>
    <w:rsid w:val="001A3B18"/>
    <w:rsid w:val="001A3F0F"/>
    <w:rsid w:val="001A3F9C"/>
    <w:rsid w:val="001A3FA5"/>
    <w:rsid w:val="001A41AD"/>
    <w:rsid w:val="001A41D7"/>
    <w:rsid w:val="001A4C05"/>
    <w:rsid w:val="001A4EDF"/>
    <w:rsid w:val="001A5070"/>
    <w:rsid w:val="001A50FB"/>
    <w:rsid w:val="001A5174"/>
    <w:rsid w:val="001A52DC"/>
    <w:rsid w:val="001A5714"/>
    <w:rsid w:val="001A5B32"/>
    <w:rsid w:val="001A5C82"/>
    <w:rsid w:val="001A5EE5"/>
    <w:rsid w:val="001A5EF4"/>
    <w:rsid w:val="001A5F43"/>
    <w:rsid w:val="001A60FC"/>
    <w:rsid w:val="001A61A0"/>
    <w:rsid w:val="001A61F1"/>
    <w:rsid w:val="001A628F"/>
    <w:rsid w:val="001A639C"/>
    <w:rsid w:val="001A6575"/>
    <w:rsid w:val="001A65B2"/>
    <w:rsid w:val="001A66F6"/>
    <w:rsid w:val="001A6728"/>
    <w:rsid w:val="001A6756"/>
    <w:rsid w:val="001A6AFE"/>
    <w:rsid w:val="001A6B2D"/>
    <w:rsid w:val="001A6BBA"/>
    <w:rsid w:val="001A6C7E"/>
    <w:rsid w:val="001A6C9F"/>
    <w:rsid w:val="001A6D17"/>
    <w:rsid w:val="001A6F38"/>
    <w:rsid w:val="001A706D"/>
    <w:rsid w:val="001A70AC"/>
    <w:rsid w:val="001A7142"/>
    <w:rsid w:val="001A71EB"/>
    <w:rsid w:val="001A72EE"/>
    <w:rsid w:val="001A73C8"/>
    <w:rsid w:val="001A75B3"/>
    <w:rsid w:val="001A7601"/>
    <w:rsid w:val="001A77B0"/>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D8"/>
    <w:rsid w:val="001B0A66"/>
    <w:rsid w:val="001B0C85"/>
    <w:rsid w:val="001B0ED7"/>
    <w:rsid w:val="001B0F1F"/>
    <w:rsid w:val="001B13BD"/>
    <w:rsid w:val="001B14C9"/>
    <w:rsid w:val="001B1565"/>
    <w:rsid w:val="001B17D9"/>
    <w:rsid w:val="001B18DE"/>
    <w:rsid w:val="001B199F"/>
    <w:rsid w:val="001B1F17"/>
    <w:rsid w:val="001B1F29"/>
    <w:rsid w:val="001B1F8D"/>
    <w:rsid w:val="001B2085"/>
    <w:rsid w:val="001B26EE"/>
    <w:rsid w:val="001B2993"/>
    <w:rsid w:val="001B2A7E"/>
    <w:rsid w:val="001B2CF4"/>
    <w:rsid w:val="001B2F10"/>
    <w:rsid w:val="001B2FFF"/>
    <w:rsid w:val="001B3134"/>
    <w:rsid w:val="001B319F"/>
    <w:rsid w:val="001B3754"/>
    <w:rsid w:val="001B3E2F"/>
    <w:rsid w:val="001B3EA6"/>
    <w:rsid w:val="001B4974"/>
    <w:rsid w:val="001B4A2D"/>
    <w:rsid w:val="001B4B95"/>
    <w:rsid w:val="001B4BAB"/>
    <w:rsid w:val="001B4E1B"/>
    <w:rsid w:val="001B4E81"/>
    <w:rsid w:val="001B4F56"/>
    <w:rsid w:val="001B5190"/>
    <w:rsid w:val="001B5332"/>
    <w:rsid w:val="001B53B3"/>
    <w:rsid w:val="001B54E9"/>
    <w:rsid w:val="001B5B66"/>
    <w:rsid w:val="001B5DF0"/>
    <w:rsid w:val="001B5E22"/>
    <w:rsid w:val="001B5EA5"/>
    <w:rsid w:val="001B5F67"/>
    <w:rsid w:val="001B6080"/>
    <w:rsid w:val="001B6369"/>
    <w:rsid w:val="001B6488"/>
    <w:rsid w:val="001B6A39"/>
    <w:rsid w:val="001B6ACB"/>
    <w:rsid w:val="001B6AF3"/>
    <w:rsid w:val="001B6B1C"/>
    <w:rsid w:val="001B6C77"/>
    <w:rsid w:val="001B70CF"/>
    <w:rsid w:val="001B716B"/>
    <w:rsid w:val="001B748B"/>
    <w:rsid w:val="001B7937"/>
    <w:rsid w:val="001B7EB6"/>
    <w:rsid w:val="001C002C"/>
    <w:rsid w:val="001C0085"/>
    <w:rsid w:val="001C02F1"/>
    <w:rsid w:val="001C04E1"/>
    <w:rsid w:val="001C063F"/>
    <w:rsid w:val="001C0883"/>
    <w:rsid w:val="001C16A9"/>
    <w:rsid w:val="001C181D"/>
    <w:rsid w:val="001C1A14"/>
    <w:rsid w:val="001C1A38"/>
    <w:rsid w:val="001C1E53"/>
    <w:rsid w:val="001C1EE3"/>
    <w:rsid w:val="001C211D"/>
    <w:rsid w:val="001C2364"/>
    <w:rsid w:val="001C2648"/>
    <w:rsid w:val="001C2D00"/>
    <w:rsid w:val="001C2E60"/>
    <w:rsid w:val="001C2EB7"/>
    <w:rsid w:val="001C315F"/>
    <w:rsid w:val="001C3177"/>
    <w:rsid w:val="001C3474"/>
    <w:rsid w:val="001C35E1"/>
    <w:rsid w:val="001C3663"/>
    <w:rsid w:val="001C377B"/>
    <w:rsid w:val="001C3DC6"/>
    <w:rsid w:val="001C3EAE"/>
    <w:rsid w:val="001C41BF"/>
    <w:rsid w:val="001C470C"/>
    <w:rsid w:val="001C483E"/>
    <w:rsid w:val="001C4F17"/>
    <w:rsid w:val="001C4F29"/>
    <w:rsid w:val="001C4F5F"/>
    <w:rsid w:val="001C4F99"/>
    <w:rsid w:val="001C502A"/>
    <w:rsid w:val="001C518A"/>
    <w:rsid w:val="001C5313"/>
    <w:rsid w:val="001C567E"/>
    <w:rsid w:val="001C589B"/>
    <w:rsid w:val="001C58A4"/>
    <w:rsid w:val="001C58A6"/>
    <w:rsid w:val="001C5B7F"/>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1DB3"/>
    <w:rsid w:val="001D2851"/>
    <w:rsid w:val="001D2B3C"/>
    <w:rsid w:val="001D2BB2"/>
    <w:rsid w:val="001D2DBE"/>
    <w:rsid w:val="001D2E6C"/>
    <w:rsid w:val="001D2ECD"/>
    <w:rsid w:val="001D30BE"/>
    <w:rsid w:val="001D329E"/>
    <w:rsid w:val="001D32C6"/>
    <w:rsid w:val="001D3414"/>
    <w:rsid w:val="001D3C68"/>
    <w:rsid w:val="001D413C"/>
    <w:rsid w:val="001D428A"/>
    <w:rsid w:val="001D4315"/>
    <w:rsid w:val="001D434C"/>
    <w:rsid w:val="001D43C0"/>
    <w:rsid w:val="001D477D"/>
    <w:rsid w:val="001D47F5"/>
    <w:rsid w:val="001D491D"/>
    <w:rsid w:val="001D4969"/>
    <w:rsid w:val="001D4AF0"/>
    <w:rsid w:val="001D4F24"/>
    <w:rsid w:val="001D506F"/>
    <w:rsid w:val="001D531A"/>
    <w:rsid w:val="001D5361"/>
    <w:rsid w:val="001D57BC"/>
    <w:rsid w:val="001D5CA1"/>
    <w:rsid w:val="001D5D0B"/>
    <w:rsid w:val="001D66CA"/>
    <w:rsid w:val="001D6886"/>
    <w:rsid w:val="001D6E61"/>
    <w:rsid w:val="001D6F30"/>
    <w:rsid w:val="001D6FE9"/>
    <w:rsid w:val="001D719C"/>
    <w:rsid w:val="001D7260"/>
    <w:rsid w:val="001D738C"/>
    <w:rsid w:val="001D7473"/>
    <w:rsid w:val="001D74B3"/>
    <w:rsid w:val="001D759F"/>
    <w:rsid w:val="001D75E8"/>
    <w:rsid w:val="001D76FE"/>
    <w:rsid w:val="001D7816"/>
    <w:rsid w:val="001D791F"/>
    <w:rsid w:val="001D79A0"/>
    <w:rsid w:val="001D7B96"/>
    <w:rsid w:val="001D7FE2"/>
    <w:rsid w:val="001E0602"/>
    <w:rsid w:val="001E09BA"/>
    <w:rsid w:val="001E09F4"/>
    <w:rsid w:val="001E09F5"/>
    <w:rsid w:val="001E0A73"/>
    <w:rsid w:val="001E0ED8"/>
    <w:rsid w:val="001E0F95"/>
    <w:rsid w:val="001E111F"/>
    <w:rsid w:val="001E1284"/>
    <w:rsid w:val="001E13E0"/>
    <w:rsid w:val="001E1524"/>
    <w:rsid w:val="001E164E"/>
    <w:rsid w:val="001E1756"/>
    <w:rsid w:val="001E1D3C"/>
    <w:rsid w:val="001E220A"/>
    <w:rsid w:val="001E251E"/>
    <w:rsid w:val="001E266E"/>
    <w:rsid w:val="001E2752"/>
    <w:rsid w:val="001E2791"/>
    <w:rsid w:val="001E2EEF"/>
    <w:rsid w:val="001E30C1"/>
    <w:rsid w:val="001E3188"/>
    <w:rsid w:val="001E31D1"/>
    <w:rsid w:val="001E32BE"/>
    <w:rsid w:val="001E37BD"/>
    <w:rsid w:val="001E3A45"/>
    <w:rsid w:val="001E3A77"/>
    <w:rsid w:val="001E3B95"/>
    <w:rsid w:val="001E3DAB"/>
    <w:rsid w:val="001E3DD3"/>
    <w:rsid w:val="001E3E98"/>
    <w:rsid w:val="001E420B"/>
    <w:rsid w:val="001E454E"/>
    <w:rsid w:val="001E4583"/>
    <w:rsid w:val="001E4704"/>
    <w:rsid w:val="001E48BC"/>
    <w:rsid w:val="001E4C13"/>
    <w:rsid w:val="001E4C46"/>
    <w:rsid w:val="001E50CB"/>
    <w:rsid w:val="001E5108"/>
    <w:rsid w:val="001E51CF"/>
    <w:rsid w:val="001E5234"/>
    <w:rsid w:val="001E5612"/>
    <w:rsid w:val="001E5674"/>
    <w:rsid w:val="001E5BB2"/>
    <w:rsid w:val="001E5D1F"/>
    <w:rsid w:val="001E5E21"/>
    <w:rsid w:val="001E5EA2"/>
    <w:rsid w:val="001E6395"/>
    <w:rsid w:val="001E6419"/>
    <w:rsid w:val="001E6446"/>
    <w:rsid w:val="001E646F"/>
    <w:rsid w:val="001E648D"/>
    <w:rsid w:val="001E67DD"/>
    <w:rsid w:val="001E684F"/>
    <w:rsid w:val="001E68C1"/>
    <w:rsid w:val="001E6C1B"/>
    <w:rsid w:val="001E6DE6"/>
    <w:rsid w:val="001E6F14"/>
    <w:rsid w:val="001E6F1B"/>
    <w:rsid w:val="001E719A"/>
    <w:rsid w:val="001E71DA"/>
    <w:rsid w:val="001E73D8"/>
    <w:rsid w:val="001E750C"/>
    <w:rsid w:val="001E761A"/>
    <w:rsid w:val="001E76A3"/>
    <w:rsid w:val="001E7A0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7F6"/>
    <w:rsid w:val="001F1879"/>
    <w:rsid w:val="001F1B1E"/>
    <w:rsid w:val="001F1D46"/>
    <w:rsid w:val="001F1DFA"/>
    <w:rsid w:val="001F204D"/>
    <w:rsid w:val="001F214B"/>
    <w:rsid w:val="001F22A9"/>
    <w:rsid w:val="001F2536"/>
    <w:rsid w:val="001F2619"/>
    <w:rsid w:val="001F26E9"/>
    <w:rsid w:val="001F2753"/>
    <w:rsid w:val="001F2E08"/>
    <w:rsid w:val="001F3507"/>
    <w:rsid w:val="001F3760"/>
    <w:rsid w:val="001F37ED"/>
    <w:rsid w:val="001F3841"/>
    <w:rsid w:val="001F39AB"/>
    <w:rsid w:val="001F3B07"/>
    <w:rsid w:val="001F3D7B"/>
    <w:rsid w:val="001F3E5E"/>
    <w:rsid w:val="001F4320"/>
    <w:rsid w:val="001F45B3"/>
    <w:rsid w:val="001F45E8"/>
    <w:rsid w:val="001F4718"/>
    <w:rsid w:val="001F4AE1"/>
    <w:rsid w:val="001F4E57"/>
    <w:rsid w:val="001F520E"/>
    <w:rsid w:val="001F53A2"/>
    <w:rsid w:val="001F552B"/>
    <w:rsid w:val="001F5538"/>
    <w:rsid w:val="001F55FD"/>
    <w:rsid w:val="001F5837"/>
    <w:rsid w:val="001F5AF6"/>
    <w:rsid w:val="001F5C95"/>
    <w:rsid w:val="001F5C9E"/>
    <w:rsid w:val="001F5E73"/>
    <w:rsid w:val="001F5ED8"/>
    <w:rsid w:val="001F5EF3"/>
    <w:rsid w:val="001F5EFD"/>
    <w:rsid w:val="001F5F10"/>
    <w:rsid w:val="001F6192"/>
    <w:rsid w:val="001F6258"/>
    <w:rsid w:val="001F6408"/>
    <w:rsid w:val="001F644E"/>
    <w:rsid w:val="001F6D4B"/>
    <w:rsid w:val="001F6DDB"/>
    <w:rsid w:val="001F6E45"/>
    <w:rsid w:val="001F715C"/>
    <w:rsid w:val="001F72B8"/>
    <w:rsid w:val="001F7308"/>
    <w:rsid w:val="001F7317"/>
    <w:rsid w:val="001F73C3"/>
    <w:rsid w:val="001F750F"/>
    <w:rsid w:val="001F757C"/>
    <w:rsid w:val="001F7624"/>
    <w:rsid w:val="001F784C"/>
    <w:rsid w:val="001F785C"/>
    <w:rsid w:val="001F798D"/>
    <w:rsid w:val="001F7DD6"/>
    <w:rsid w:val="001F7F04"/>
    <w:rsid w:val="002000F2"/>
    <w:rsid w:val="002000FC"/>
    <w:rsid w:val="0020037C"/>
    <w:rsid w:val="00200882"/>
    <w:rsid w:val="002009CC"/>
    <w:rsid w:val="00200A92"/>
    <w:rsid w:val="00200BF9"/>
    <w:rsid w:val="002011B8"/>
    <w:rsid w:val="00201736"/>
    <w:rsid w:val="00201C7E"/>
    <w:rsid w:val="00201D85"/>
    <w:rsid w:val="00201DC9"/>
    <w:rsid w:val="00201F55"/>
    <w:rsid w:val="002020EB"/>
    <w:rsid w:val="0020216C"/>
    <w:rsid w:val="00202201"/>
    <w:rsid w:val="002022F7"/>
    <w:rsid w:val="002024AD"/>
    <w:rsid w:val="002026E1"/>
    <w:rsid w:val="00202A9E"/>
    <w:rsid w:val="00202D2E"/>
    <w:rsid w:val="00202ED8"/>
    <w:rsid w:val="00202F23"/>
    <w:rsid w:val="00203159"/>
    <w:rsid w:val="002036B4"/>
    <w:rsid w:val="0020380E"/>
    <w:rsid w:val="0020391D"/>
    <w:rsid w:val="002039A0"/>
    <w:rsid w:val="00203A6E"/>
    <w:rsid w:val="00203C7E"/>
    <w:rsid w:val="00203D50"/>
    <w:rsid w:val="00203DBA"/>
    <w:rsid w:val="00203E5F"/>
    <w:rsid w:val="00203F00"/>
    <w:rsid w:val="00203F5C"/>
    <w:rsid w:val="0020437D"/>
    <w:rsid w:val="002044F9"/>
    <w:rsid w:val="002047DE"/>
    <w:rsid w:val="002049F1"/>
    <w:rsid w:val="00204A5A"/>
    <w:rsid w:val="00204AAD"/>
    <w:rsid w:val="00204BBF"/>
    <w:rsid w:val="00204C12"/>
    <w:rsid w:val="00204D92"/>
    <w:rsid w:val="00204E23"/>
    <w:rsid w:val="002050B5"/>
    <w:rsid w:val="00205635"/>
    <w:rsid w:val="002058DC"/>
    <w:rsid w:val="002059C1"/>
    <w:rsid w:val="00205A34"/>
    <w:rsid w:val="00205A56"/>
    <w:rsid w:val="00205AB2"/>
    <w:rsid w:val="00205CB2"/>
    <w:rsid w:val="00205DBF"/>
    <w:rsid w:val="00205DF9"/>
    <w:rsid w:val="00205E7A"/>
    <w:rsid w:val="00205F70"/>
    <w:rsid w:val="00206009"/>
    <w:rsid w:val="00206067"/>
    <w:rsid w:val="0020610B"/>
    <w:rsid w:val="00206133"/>
    <w:rsid w:val="002061AF"/>
    <w:rsid w:val="00206385"/>
    <w:rsid w:val="0020639C"/>
    <w:rsid w:val="002063A7"/>
    <w:rsid w:val="0020659F"/>
    <w:rsid w:val="002065B7"/>
    <w:rsid w:val="0020674D"/>
    <w:rsid w:val="00206799"/>
    <w:rsid w:val="002067CE"/>
    <w:rsid w:val="002068F0"/>
    <w:rsid w:val="00206A5D"/>
    <w:rsid w:val="00206AB9"/>
    <w:rsid w:val="00206E54"/>
    <w:rsid w:val="00206E5A"/>
    <w:rsid w:val="002070D1"/>
    <w:rsid w:val="00207184"/>
    <w:rsid w:val="0020749D"/>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4"/>
    <w:rsid w:val="00210C91"/>
    <w:rsid w:val="00210F42"/>
    <w:rsid w:val="00211042"/>
    <w:rsid w:val="00211345"/>
    <w:rsid w:val="00211390"/>
    <w:rsid w:val="002114FA"/>
    <w:rsid w:val="00211D31"/>
    <w:rsid w:val="00211DD9"/>
    <w:rsid w:val="00211FBF"/>
    <w:rsid w:val="00212274"/>
    <w:rsid w:val="002125B4"/>
    <w:rsid w:val="00212816"/>
    <w:rsid w:val="002128BD"/>
    <w:rsid w:val="00212D30"/>
    <w:rsid w:val="00213050"/>
    <w:rsid w:val="002130BD"/>
    <w:rsid w:val="0021348C"/>
    <w:rsid w:val="00213851"/>
    <w:rsid w:val="00213A2D"/>
    <w:rsid w:val="00213C8F"/>
    <w:rsid w:val="00213D52"/>
    <w:rsid w:val="00213F12"/>
    <w:rsid w:val="00214076"/>
    <w:rsid w:val="0021448A"/>
    <w:rsid w:val="002144DF"/>
    <w:rsid w:val="00214C9B"/>
    <w:rsid w:val="00214E0D"/>
    <w:rsid w:val="00215575"/>
    <w:rsid w:val="00215777"/>
    <w:rsid w:val="00215863"/>
    <w:rsid w:val="0021586D"/>
    <w:rsid w:val="00215CBA"/>
    <w:rsid w:val="00215FC6"/>
    <w:rsid w:val="002162EA"/>
    <w:rsid w:val="00216352"/>
    <w:rsid w:val="0021657F"/>
    <w:rsid w:val="0021659F"/>
    <w:rsid w:val="002165F9"/>
    <w:rsid w:val="00216685"/>
    <w:rsid w:val="002167BA"/>
    <w:rsid w:val="002169C2"/>
    <w:rsid w:val="00216A4E"/>
    <w:rsid w:val="00216AC6"/>
    <w:rsid w:val="00216B17"/>
    <w:rsid w:val="00216BBF"/>
    <w:rsid w:val="00216C0E"/>
    <w:rsid w:val="00216E50"/>
    <w:rsid w:val="00217135"/>
    <w:rsid w:val="0021737B"/>
    <w:rsid w:val="002173C7"/>
    <w:rsid w:val="00217713"/>
    <w:rsid w:val="00217C7E"/>
    <w:rsid w:val="00217CE8"/>
    <w:rsid w:val="00217D4B"/>
    <w:rsid w:val="002202EC"/>
    <w:rsid w:val="002204ED"/>
    <w:rsid w:val="00220724"/>
    <w:rsid w:val="0022077C"/>
    <w:rsid w:val="0022080B"/>
    <w:rsid w:val="00220963"/>
    <w:rsid w:val="00220C2F"/>
    <w:rsid w:val="00220E92"/>
    <w:rsid w:val="002210B6"/>
    <w:rsid w:val="002211DD"/>
    <w:rsid w:val="0022135D"/>
    <w:rsid w:val="00221623"/>
    <w:rsid w:val="0022185B"/>
    <w:rsid w:val="00221B1A"/>
    <w:rsid w:val="0022211B"/>
    <w:rsid w:val="002222A4"/>
    <w:rsid w:val="0022231E"/>
    <w:rsid w:val="002224F0"/>
    <w:rsid w:val="00222FC9"/>
    <w:rsid w:val="0022310A"/>
    <w:rsid w:val="00223181"/>
    <w:rsid w:val="00223357"/>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5E3F"/>
    <w:rsid w:val="0022657F"/>
    <w:rsid w:val="002269A7"/>
    <w:rsid w:val="00226B62"/>
    <w:rsid w:val="00226BD3"/>
    <w:rsid w:val="00226F21"/>
    <w:rsid w:val="00227061"/>
    <w:rsid w:val="002272B8"/>
    <w:rsid w:val="0022735A"/>
    <w:rsid w:val="00227557"/>
    <w:rsid w:val="002275A8"/>
    <w:rsid w:val="0022763A"/>
    <w:rsid w:val="00227873"/>
    <w:rsid w:val="002278A4"/>
    <w:rsid w:val="002279D2"/>
    <w:rsid w:val="00227B6D"/>
    <w:rsid w:val="00227CB2"/>
    <w:rsid w:val="00227CFF"/>
    <w:rsid w:val="00227D96"/>
    <w:rsid w:val="00227E31"/>
    <w:rsid w:val="00227F9E"/>
    <w:rsid w:val="00230040"/>
    <w:rsid w:val="00230042"/>
    <w:rsid w:val="002300E1"/>
    <w:rsid w:val="002305EF"/>
    <w:rsid w:val="00230944"/>
    <w:rsid w:val="00230AD3"/>
    <w:rsid w:val="00230BB1"/>
    <w:rsid w:val="00230D41"/>
    <w:rsid w:val="00230F2F"/>
    <w:rsid w:val="0023101D"/>
    <w:rsid w:val="00231234"/>
    <w:rsid w:val="002313E4"/>
    <w:rsid w:val="002314EE"/>
    <w:rsid w:val="00231740"/>
    <w:rsid w:val="00231920"/>
    <w:rsid w:val="00231929"/>
    <w:rsid w:val="00231D67"/>
    <w:rsid w:val="00231F4E"/>
    <w:rsid w:val="00231F88"/>
    <w:rsid w:val="00232050"/>
    <w:rsid w:val="00232191"/>
    <w:rsid w:val="00232390"/>
    <w:rsid w:val="00232439"/>
    <w:rsid w:val="002326A6"/>
    <w:rsid w:val="00232983"/>
    <w:rsid w:val="002329E6"/>
    <w:rsid w:val="00232E9D"/>
    <w:rsid w:val="00232EA4"/>
    <w:rsid w:val="00233036"/>
    <w:rsid w:val="002331C2"/>
    <w:rsid w:val="00233880"/>
    <w:rsid w:val="00233895"/>
    <w:rsid w:val="00233B04"/>
    <w:rsid w:val="00233D15"/>
    <w:rsid w:val="00233E28"/>
    <w:rsid w:val="00233ECA"/>
    <w:rsid w:val="00233F45"/>
    <w:rsid w:val="00234063"/>
    <w:rsid w:val="00234175"/>
    <w:rsid w:val="00234439"/>
    <w:rsid w:val="002344C8"/>
    <w:rsid w:val="00234575"/>
    <w:rsid w:val="002345DD"/>
    <w:rsid w:val="0023464A"/>
    <w:rsid w:val="002347FC"/>
    <w:rsid w:val="002348E2"/>
    <w:rsid w:val="002349C5"/>
    <w:rsid w:val="00234B44"/>
    <w:rsid w:val="00234B6D"/>
    <w:rsid w:val="00234C98"/>
    <w:rsid w:val="00234E21"/>
    <w:rsid w:val="0023535C"/>
    <w:rsid w:val="002354A3"/>
    <w:rsid w:val="00235534"/>
    <w:rsid w:val="00235581"/>
    <w:rsid w:val="00235698"/>
    <w:rsid w:val="00235724"/>
    <w:rsid w:val="0023580E"/>
    <w:rsid w:val="002358EC"/>
    <w:rsid w:val="0023628C"/>
    <w:rsid w:val="002362BC"/>
    <w:rsid w:val="0023646F"/>
    <w:rsid w:val="002366E1"/>
    <w:rsid w:val="0023681E"/>
    <w:rsid w:val="00236F55"/>
    <w:rsid w:val="00236F71"/>
    <w:rsid w:val="0023723F"/>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1F2"/>
    <w:rsid w:val="00242954"/>
    <w:rsid w:val="00242B2A"/>
    <w:rsid w:val="00242CAE"/>
    <w:rsid w:val="00242DD8"/>
    <w:rsid w:val="00242E34"/>
    <w:rsid w:val="0024332D"/>
    <w:rsid w:val="00243487"/>
    <w:rsid w:val="002435A0"/>
    <w:rsid w:val="002436E0"/>
    <w:rsid w:val="0024373D"/>
    <w:rsid w:val="00243ACD"/>
    <w:rsid w:val="00243BFC"/>
    <w:rsid w:val="00243C61"/>
    <w:rsid w:val="00243DCC"/>
    <w:rsid w:val="002443C2"/>
    <w:rsid w:val="00244606"/>
    <w:rsid w:val="0024476B"/>
    <w:rsid w:val="00244924"/>
    <w:rsid w:val="00244A72"/>
    <w:rsid w:val="00244EFE"/>
    <w:rsid w:val="00245048"/>
    <w:rsid w:val="00245083"/>
    <w:rsid w:val="002452C2"/>
    <w:rsid w:val="00245492"/>
    <w:rsid w:val="002458CA"/>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DDC"/>
    <w:rsid w:val="00246EB6"/>
    <w:rsid w:val="00246F69"/>
    <w:rsid w:val="002471AB"/>
    <w:rsid w:val="00247579"/>
    <w:rsid w:val="0024775B"/>
    <w:rsid w:val="00247855"/>
    <w:rsid w:val="0024785A"/>
    <w:rsid w:val="00247B11"/>
    <w:rsid w:val="00247B62"/>
    <w:rsid w:val="00247C82"/>
    <w:rsid w:val="00247D8E"/>
    <w:rsid w:val="00247DD1"/>
    <w:rsid w:val="00247E35"/>
    <w:rsid w:val="00247F8B"/>
    <w:rsid w:val="00247FB6"/>
    <w:rsid w:val="00250187"/>
    <w:rsid w:val="002501ED"/>
    <w:rsid w:val="002503D5"/>
    <w:rsid w:val="002503E8"/>
    <w:rsid w:val="002504A6"/>
    <w:rsid w:val="00250511"/>
    <w:rsid w:val="00250A93"/>
    <w:rsid w:val="00250D9C"/>
    <w:rsid w:val="00250DC7"/>
    <w:rsid w:val="00251117"/>
    <w:rsid w:val="00251129"/>
    <w:rsid w:val="002511BA"/>
    <w:rsid w:val="00251231"/>
    <w:rsid w:val="0025129A"/>
    <w:rsid w:val="002512A9"/>
    <w:rsid w:val="0025162E"/>
    <w:rsid w:val="0025169E"/>
    <w:rsid w:val="002516F2"/>
    <w:rsid w:val="00251929"/>
    <w:rsid w:val="002519BD"/>
    <w:rsid w:val="00251F19"/>
    <w:rsid w:val="00251F5E"/>
    <w:rsid w:val="002521CC"/>
    <w:rsid w:val="0025223A"/>
    <w:rsid w:val="002522F8"/>
    <w:rsid w:val="002522FA"/>
    <w:rsid w:val="002522FF"/>
    <w:rsid w:val="00252354"/>
    <w:rsid w:val="00252591"/>
    <w:rsid w:val="00252E52"/>
    <w:rsid w:val="00252E79"/>
    <w:rsid w:val="00252F66"/>
    <w:rsid w:val="00252FE8"/>
    <w:rsid w:val="002530CC"/>
    <w:rsid w:val="002530D6"/>
    <w:rsid w:val="002530D9"/>
    <w:rsid w:val="002531F3"/>
    <w:rsid w:val="0025325D"/>
    <w:rsid w:val="002533FF"/>
    <w:rsid w:val="00253400"/>
    <w:rsid w:val="002537F5"/>
    <w:rsid w:val="00253A5B"/>
    <w:rsid w:val="00253A89"/>
    <w:rsid w:val="00253D64"/>
    <w:rsid w:val="002540B3"/>
    <w:rsid w:val="0025410C"/>
    <w:rsid w:val="0025498D"/>
    <w:rsid w:val="00254E2D"/>
    <w:rsid w:val="00254F42"/>
    <w:rsid w:val="002554A7"/>
    <w:rsid w:val="002554CD"/>
    <w:rsid w:val="002554EF"/>
    <w:rsid w:val="00255808"/>
    <w:rsid w:val="00255BD7"/>
    <w:rsid w:val="00255C71"/>
    <w:rsid w:val="002560A2"/>
    <w:rsid w:val="002562A9"/>
    <w:rsid w:val="002563B9"/>
    <w:rsid w:val="0025692A"/>
    <w:rsid w:val="00256D02"/>
    <w:rsid w:val="00256D9B"/>
    <w:rsid w:val="00256F02"/>
    <w:rsid w:val="002571C8"/>
    <w:rsid w:val="002572F1"/>
    <w:rsid w:val="00257424"/>
    <w:rsid w:val="00257730"/>
    <w:rsid w:val="00257A62"/>
    <w:rsid w:val="00257B64"/>
    <w:rsid w:val="00260156"/>
    <w:rsid w:val="00260258"/>
    <w:rsid w:val="002602F2"/>
    <w:rsid w:val="002606C7"/>
    <w:rsid w:val="0026075E"/>
    <w:rsid w:val="0026095B"/>
    <w:rsid w:val="00260A6F"/>
    <w:rsid w:val="00260D4B"/>
    <w:rsid w:val="00260E1C"/>
    <w:rsid w:val="00260FAD"/>
    <w:rsid w:val="002611B5"/>
    <w:rsid w:val="002612A1"/>
    <w:rsid w:val="00261351"/>
    <w:rsid w:val="00261383"/>
    <w:rsid w:val="00261B5C"/>
    <w:rsid w:val="00261C39"/>
    <w:rsid w:val="00261D05"/>
    <w:rsid w:val="002623AC"/>
    <w:rsid w:val="00262525"/>
    <w:rsid w:val="002626E2"/>
    <w:rsid w:val="00262979"/>
    <w:rsid w:val="00262B2E"/>
    <w:rsid w:val="00262CEB"/>
    <w:rsid w:val="00262D80"/>
    <w:rsid w:val="00262E69"/>
    <w:rsid w:val="00263038"/>
    <w:rsid w:val="0026313D"/>
    <w:rsid w:val="00263434"/>
    <w:rsid w:val="002634A4"/>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D0A"/>
    <w:rsid w:val="00264E2D"/>
    <w:rsid w:val="0026509A"/>
    <w:rsid w:val="002651FC"/>
    <w:rsid w:val="00265701"/>
    <w:rsid w:val="00265717"/>
    <w:rsid w:val="00265AF9"/>
    <w:rsid w:val="00265E32"/>
    <w:rsid w:val="00265E3B"/>
    <w:rsid w:val="00265E9A"/>
    <w:rsid w:val="0026612D"/>
    <w:rsid w:val="00266210"/>
    <w:rsid w:val="00266253"/>
    <w:rsid w:val="0026628D"/>
    <w:rsid w:val="00266C96"/>
    <w:rsid w:val="002670AF"/>
    <w:rsid w:val="0026716C"/>
    <w:rsid w:val="00267243"/>
    <w:rsid w:val="002673F0"/>
    <w:rsid w:val="0026759E"/>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0D8"/>
    <w:rsid w:val="0027242C"/>
    <w:rsid w:val="00272474"/>
    <w:rsid w:val="002724B9"/>
    <w:rsid w:val="002724CB"/>
    <w:rsid w:val="0027250F"/>
    <w:rsid w:val="00272BCB"/>
    <w:rsid w:val="00272D06"/>
    <w:rsid w:val="00272E81"/>
    <w:rsid w:val="00272FEB"/>
    <w:rsid w:val="00273050"/>
    <w:rsid w:val="0027309D"/>
    <w:rsid w:val="00273133"/>
    <w:rsid w:val="0027338F"/>
    <w:rsid w:val="00273394"/>
    <w:rsid w:val="0027354F"/>
    <w:rsid w:val="0027365D"/>
    <w:rsid w:val="0027378E"/>
    <w:rsid w:val="002738C9"/>
    <w:rsid w:val="00273B2D"/>
    <w:rsid w:val="00273CFB"/>
    <w:rsid w:val="00273E9E"/>
    <w:rsid w:val="0027434E"/>
    <w:rsid w:val="002745FB"/>
    <w:rsid w:val="00274641"/>
    <w:rsid w:val="0027482E"/>
    <w:rsid w:val="00274B45"/>
    <w:rsid w:val="00274BE4"/>
    <w:rsid w:val="00274D08"/>
    <w:rsid w:val="00274D77"/>
    <w:rsid w:val="00274DCB"/>
    <w:rsid w:val="00274DF1"/>
    <w:rsid w:val="002751AA"/>
    <w:rsid w:val="00275324"/>
    <w:rsid w:val="00275435"/>
    <w:rsid w:val="00275464"/>
    <w:rsid w:val="0027548F"/>
    <w:rsid w:val="002754F7"/>
    <w:rsid w:val="00275566"/>
    <w:rsid w:val="0027568B"/>
    <w:rsid w:val="002756D5"/>
    <w:rsid w:val="00275745"/>
    <w:rsid w:val="00275926"/>
    <w:rsid w:val="00275AED"/>
    <w:rsid w:val="00275E68"/>
    <w:rsid w:val="00276001"/>
    <w:rsid w:val="002764FB"/>
    <w:rsid w:val="00276624"/>
    <w:rsid w:val="00276A62"/>
    <w:rsid w:val="00276C48"/>
    <w:rsid w:val="00276E2B"/>
    <w:rsid w:val="002770A2"/>
    <w:rsid w:val="002774E0"/>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97"/>
    <w:rsid w:val="002808D2"/>
    <w:rsid w:val="00280960"/>
    <w:rsid w:val="00280ABB"/>
    <w:rsid w:val="00280CE2"/>
    <w:rsid w:val="00280CF5"/>
    <w:rsid w:val="00280FE5"/>
    <w:rsid w:val="0028145B"/>
    <w:rsid w:val="0028187E"/>
    <w:rsid w:val="00281B58"/>
    <w:rsid w:val="00281C3F"/>
    <w:rsid w:val="00281DE2"/>
    <w:rsid w:val="00282241"/>
    <w:rsid w:val="002825CE"/>
    <w:rsid w:val="0028263F"/>
    <w:rsid w:val="002826D0"/>
    <w:rsid w:val="002826ED"/>
    <w:rsid w:val="002829E8"/>
    <w:rsid w:val="00283181"/>
    <w:rsid w:val="00283424"/>
    <w:rsid w:val="0028344D"/>
    <w:rsid w:val="002835A5"/>
    <w:rsid w:val="002836DC"/>
    <w:rsid w:val="00283884"/>
    <w:rsid w:val="00283977"/>
    <w:rsid w:val="00283D6B"/>
    <w:rsid w:val="00283F70"/>
    <w:rsid w:val="00283F81"/>
    <w:rsid w:val="002842F9"/>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57F"/>
    <w:rsid w:val="0028761E"/>
    <w:rsid w:val="002876D5"/>
    <w:rsid w:val="002877DE"/>
    <w:rsid w:val="00287C28"/>
    <w:rsid w:val="00290097"/>
    <w:rsid w:val="0029018C"/>
    <w:rsid w:val="00290254"/>
    <w:rsid w:val="002903B3"/>
    <w:rsid w:val="002904AA"/>
    <w:rsid w:val="00290CDF"/>
    <w:rsid w:val="002913D7"/>
    <w:rsid w:val="002914FA"/>
    <w:rsid w:val="0029178F"/>
    <w:rsid w:val="002917E8"/>
    <w:rsid w:val="00291B01"/>
    <w:rsid w:val="00292040"/>
    <w:rsid w:val="002923E8"/>
    <w:rsid w:val="00292815"/>
    <w:rsid w:val="00292916"/>
    <w:rsid w:val="00292B84"/>
    <w:rsid w:val="00292DCE"/>
    <w:rsid w:val="00292E94"/>
    <w:rsid w:val="00292F1C"/>
    <w:rsid w:val="002933EB"/>
    <w:rsid w:val="002934A8"/>
    <w:rsid w:val="00293504"/>
    <w:rsid w:val="00293626"/>
    <w:rsid w:val="0029378E"/>
    <w:rsid w:val="0029395E"/>
    <w:rsid w:val="00293A2E"/>
    <w:rsid w:val="00293AB5"/>
    <w:rsid w:val="00293C07"/>
    <w:rsid w:val="0029425B"/>
    <w:rsid w:val="00294290"/>
    <w:rsid w:val="002944CA"/>
    <w:rsid w:val="002944D0"/>
    <w:rsid w:val="002944F8"/>
    <w:rsid w:val="0029450A"/>
    <w:rsid w:val="002946A4"/>
    <w:rsid w:val="00294722"/>
    <w:rsid w:val="00294950"/>
    <w:rsid w:val="00294A37"/>
    <w:rsid w:val="00294AB1"/>
    <w:rsid w:val="00294B85"/>
    <w:rsid w:val="00294DB1"/>
    <w:rsid w:val="00294E6E"/>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0BF"/>
    <w:rsid w:val="00297302"/>
    <w:rsid w:val="00297343"/>
    <w:rsid w:val="0029743A"/>
    <w:rsid w:val="00297499"/>
    <w:rsid w:val="002974AA"/>
    <w:rsid w:val="002977AC"/>
    <w:rsid w:val="002977D9"/>
    <w:rsid w:val="002977FD"/>
    <w:rsid w:val="00297A29"/>
    <w:rsid w:val="00297F46"/>
    <w:rsid w:val="002A0560"/>
    <w:rsid w:val="002A0581"/>
    <w:rsid w:val="002A05EF"/>
    <w:rsid w:val="002A061C"/>
    <w:rsid w:val="002A0724"/>
    <w:rsid w:val="002A0792"/>
    <w:rsid w:val="002A099D"/>
    <w:rsid w:val="002A09E0"/>
    <w:rsid w:val="002A0B4F"/>
    <w:rsid w:val="002A0B5A"/>
    <w:rsid w:val="002A0C99"/>
    <w:rsid w:val="002A0DF4"/>
    <w:rsid w:val="002A0FC6"/>
    <w:rsid w:val="002A1355"/>
    <w:rsid w:val="002A14A4"/>
    <w:rsid w:val="002A1697"/>
    <w:rsid w:val="002A1737"/>
    <w:rsid w:val="002A175A"/>
    <w:rsid w:val="002A1A57"/>
    <w:rsid w:val="002A1CA6"/>
    <w:rsid w:val="002A1DA1"/>
    <w:rsid w:val="002A1E0B"/>
    <w:rsid w:val="002A1FE2"/>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B12"/>
    <w:rsid w:val="002A3C36"/>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38"/>
    <w:rsid w:val="002A5488"/>
    <w:rsid w:val="002A578E"/>
    <w:rsid w:val="002A581B"/>
    <w:rsid w:val="002A5A5F"/>
    <w:rsid w:val="002A5F7B"/>
    <w:rsid w:val="002A5FC1"/>
    <w:rsid w:val="002A60B4"/>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B01"/>
    <w:rsid w:val="002B0C8A"/>
    <w:rsid w:val="002B0C99"/>
    <w:rsid w:val="002B0EDA"/>
    <w:rsid w:val="002B10CF"/>
    <w:rsid w:val="002B10F9"/>
    <w:rsid w:val="002B13E9"/>
    <w:rsid w:val="002B14F7"/>
    <w:rsid w:val="002B1CA9"/>
    <w:rsid w:val="002B1F61"/>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949"/>
    <w:rsid w:val="002B4AE4"/>
    <w:rsid w:val="002B4B0D"/>
    <w:rsid w:val="002B4C39"/>
    <w:rsid w:val="002B4E91"/>
    <w:rsid w:val="002B5555"/>
    <w:rsid w:val="002B569B"/>
    <w:rsid w:val="002B5797"/>
    <w:rsid w:val="002B5976"/>
    <w:rsid w:val="002B5BC3"/>
    <w:rsid w:val="002B5C44"/>
    <w:rsid w:val="002B5E9B"/>
    <w:rsid w:val="002B635D"/>
    <w:rsid w:val="002B6397"/>
    <w:rsid w:val="002B64FE"/>
    <w:rsid w:val="002B651D"/>
    <w:rsid w:val="002B6770"/>
    <w:rsid w:val="002B6890"/>
    <w:rsid w:val="002B694E"/>
    <w:rsid w:val="002B6FCF"/>
    <w:rsid w:val="002B6FEE"/>
    <w:rsid w:val="002B70E4"/>
    <w:rsid w:val="002B71E7"/>
    <w:rsid w:val="002B7681"/>
    <w:rsid w:val="002B7C66"/>
    <w:rsid w:val="002C013F"/>
    <w:rsid w:val="002C014C"/>
    <w:rsid w:val="002C04C2"/>
    <w:rsid w:val="002C0818"/>
    <w:rsid w:val="002C0975"/>
    <w:rsid w:val="002C0B47"/>
    <w:rsid w:val="002C0DD0"/>
    <w:rsid w:val="002C0E0A"/>
    <w:rsid w:val="002C1780"/>
    <w:rsid w:val="002C17B7"/>
    <w:rsid w:val="002C18A1"/>
    <w:rsid w:val="002C1DD4"/>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B8E"/>
    <w:rsid w:val="002C3C99"/>
    <w:rsid w:val="002C3DCE"/>
    <w:rsid w:val="002C3E89"/>
    <w:rsid w:val="002C3FE2"/>
    <w:rsid w:val="002C403F"/>
    <w:rsid w:val="002C4758"/>
    <w:rsid w:val="002C4950"/>
    <w:rsid w:val="002C4C64"/>
    <w:rsid w:val="002C4E68"/>
    <w:rsid w:val="002C4EFB"/>
    <w:rsid w:val="002C50DC"/>
    <w:rsid w:val="002C514C"/>
    <w:rsid w:val="002C5533"/>
    <w:rsid w:val="002C557B"/>
    <w:rsid w:val="002C5620"/>
    <w:rsid w:val="002C5A6B"/>
    <w:rsid w:val="002C5AA7"/>
    <w:rsid w:val="002C5E02"/>
    <w:rsid w:val="002C6030"/>
    <w:rsid w:val="002C60E1"/>
    <w:rsid w:val="002C61E0"/>
    <w:rsid w:val="002C635E"/>
    <w:rsid w:val="002C6480"/>
    <w:rsid w:val="002C6DDA"/>
    <w:rsid w:val="002C6F62"/>
    <w:rsid w:val="002C7230"/>
    <w:rsid w:val="002C7579"/>
    <w:rsid w:val="002C7615"/>
    <w:rsid w:val="002C7749"/>
    <w:rsid w:val="002C778F"/>
    <w:rsid w:val="002C782F"/>
    <w:rsid w:val="002C7A17"/>
    <w:rsid w:val="002C7B03"/>
    <w:rsid w:val="002C7B0D"/>
    <w:rsid w:val="002C7C3A"/>
    <w:rsid w:val="002C7D95"/>
    <w:rsid w:val="002C7DFE"/>
    <w:rsid w:val="002C7F3A"/>
    <w:rsid w:val="002D001E"/>
    <w:rsid w:val="002D01D5"/>
    <w:rsid w:val="002D0298"/>
    <w:rsid w:val="002D04DC"/>
    <w:rsid w:val="002D0657"/>
    <w:rsid w:val="002D09B3"/>
    <w:rsid w:val="002D0C99"/>
    <w:rsid w:val="002D0CEA"/>
    <w:rsid w:val="002D0E7C"/>
    <w:rsid w:val="002D0EC8"/>
    <w:rsid w:val="002D10A4"/>
    <w:rsid w:val="002D10D8"/>
    <w:rsid w:val="002D1371"/>
    <w:rsid w:val="002D13B7"/>
    <w:rsid w:val="002D149B"/>
    <w:rsid w:val="002D15C0"/>
    <w:rsid w:val="002D1835"/>
    <w:rsid w:val="002D1B3A"/>
    <w:rsid w:val="002D1D0C"/>
    <w:rsid w:val="002D1D26"/>
    <w:rsid w:val="002D2057"/>
    <w:rsid w:val="002D20C5"/>
    <w:rsid w:val="002D26F5"/>
    <w:rsid w:val="002D29C4"/>
    <w:rsid w:val="002D2AAA"/>
    <w:rsid w:val="002D2B4E"/>
    <w:rsid w:val="002D2CA2"/>
    <w:rsid w:val="002D2F36"/>
    <w:rsid w:val="002D302E"/>
    <w:rsid w:val="002D312A"/>
    <w:rsid w:val="002D31CA"/>
    <w:rsid w:val="002D3231"/>
    <w:rsid w:val="002D3968"/>
    <w:rsid w:val="002D3EDE"/>
    <w:rsid w:val="002D3FB0"/>
    <w:rsid w:val="002D425A"/>
    <w:rsid w:val="002D430C"/>
    <w:rsid w:val="002D4322"/>
    <w:rsid w:val="002D47FC"/>
    <w:rsid w:val="002D48A7"/>
    <w:rsid w:val="002D4A54"/>
    <w:rsid w:val="002D4DA0"/>
    <w:rsid w:val="002D4E37"/>
    <w:rsid w:val="002D522A"/>
    <w:rsid w:val="002D52E0"/>
    <w:rsid w:val="002D54DA"/>
    <w:rsid w:val="002D580B"/>
    <w:rsid w:val="002D5A5F"/>
    <w:rsid w:val="002D5B4E"/>
    <w:rsid w:val="002D5BF3"/>
    <w:rsid w:val="002D5DEA"/>
    <w:rsid w:val="002D6127"/>
    <w:rsid w:val="002D68C3"/>
    <w:rsid w:val="002D6C3F"/>
    <w:rsid w:val="002D6C69"/>
    <w:rsid w:val="002D6ECE"/>
    <w:rsid w:val="002D6F25"/>
    <w:rsid w:val="002D7426"/>
    <w:rsid w:val="002D772F"/>
    <w:rsid w:val="002D7B79"/>
    <w:rsid w:val="002D7BA0"/>
    <w:rsid w:val="002D7E00"/>
    <w:rsid w:val="002D7F89"/>
    <w:rsid w:val="002E018E"/>
    <w:rsid w:val="002E04F0"/>
    <w:rsid w:val="002E0557"/>
    <w:rsid w:val="002E08F9"/>
    <w:rsid w:val="002E0E94"/>
    <w:rsid w:val="002E0F9C"/>
    <w:rsid w:val="002E10B9"/>
    <w:rsid w:val="002E115B"/>
    <w:rsid w:val="002E1366"/>
    <w:rsid w:val="002E145E"/>
    <w:rsid w:val="002E16BC"/>
    <w:rsid w:val="002E1894"/>
    <w:rsid w:val="002E191D"/>
    <w:rsid w:val="002E1941"/>
    <w:rsid w:val="002E1991"/>
    <w:rsid w:val="002E1C3A"/>
    <w:rsid w:val="002E1DE0"/>
    <w:rsid w:val="002E20C1"/>
    <w:rsid w:val="002E20D7"/>
    <w:rsid w:val="002E2190"/>
    <w:rsid w:val="002E21D5"/>
    <w:rsid w:val="002E21E0"/>
    <w:rsid w:val="002E251B"/>
    <w:rsid w:val="002E251E"/>
    <w:rsid w:val="002E2550"/>
    <w:rsid w:val="002E281E"/>
    <w:rsid w:val="002E2923"/>
    <w:rsid w:val="002E2A76"/>
    <w:rsid w:val="002E306D"/>
    <w:rsid w:val="002E30AB"/>
    <w:rsid w:val="002E3387"/>
    <w:rsid w:val="002E3624"/>
    <w:rsid w:val="002E3653"/>
    <w:rsid w:val="002E36AE"/>
    <w:rsid w:val="002E36DC"/>
    <w:rsid w:val="002E38B7"/>
    <w:rsid w:val="002E3B6F"/>
    <w:rsid w:val="002E3BA0"/>
    <w:rsid w:val="002E4049"/>
    <w:rsid w:val="002E4144"/>
    <w:rsid w:val="002E42EF"/>
    <w:rsid w:val="002E4743"/>
    <w:rsid w:val="002E4862"/>
    <w:rsid w:val="002E487E"/>
    <w:rsid w:val="002E4FCB"/>
    <w:rsid w:val="002E51AA"/>
    <w:rsid w:val="002E5255"/>
    <w:rsid w:val="002E539F"/>
    <w:rsid w:val="002E54D7"/>
    <w:rsid w:val="002E56ED"/>
    <w:rsid w:val="002E58E1"/>
    <w:rsid w:val="002E5942"/>
    <w:rsid w:val="002E594B"/>
    <w:rsid w:val="002E59B3"/>
    <w:rsid w:val="002E5BBF"/>
    <w:rsid w:val="002E5BDD"/>
    <w:rsid w:val="002E5C56"/>
    <w:rsid w:val="002E5C7D"/>
    <w:rsid w:val="002E6006"/>
    <w:rsid w:val="002E60F3"/>
    <w:rsid w:val="002E635F"/>
    <w:rsid w:val="002E63A6"/>
    <w:rsid w:val="002E6785"/>
    <w:rsid w:val="002E679D"/>
    <w:rsid w:val="002E6C1F"/>
    <w:rsid w:val="002E6D73"/>
    <w:rsid w:val="002E6F01"/>
    <w:rsid w:val="002E72F6"/>
    <w:rsid w:val="002E7321"/>
    <w:rsid w:val="002E75A3"/>
    <w:rsid w:val="002E766A"/>
    <w:rsid w:val="002E7894"/>
    <w:rsid w:val="002E79C1"/>
    <w:rsid w:val="002E7E47"/>
    <w:rsid w:val="002F0045"/>
    <w:rsid w:val="002F00F0"/>
    <w:rsid w:val="002F0173"/>
    <w:rsid w:val="002F020E"/>
    <w:rsid w:val="002F025B"/>
    <w:rsid w:val="002F03A9"/>
    <w:rsid w:val="002F04DD"/>
    <w:rsid w:val="002F0562"/>
    <w:rsid w:val="002F0684"/>
    <w:rsid w:val="002F06FB"/>
    <w:rsid w:val="002F07D1"/>
    <w:rsid w:val="002F07F8"/>
    <w:rsid w:val="002F07FC"/>
    <w:rsid w:val="002F082D"/>
    <w:rsid w:val="002F090F"/>
    <w:rsid w:val="002F094A"/>
    <w:rsid w:val="002F0ADB"/>
    <w:rsid w:val="002F11F1"/>
    <w:rsid w:val="002F165E"/>
    <w:rsid w:val="002F16BB"/>
    <w:rsid w:val="002F17A3"/>
    <w:rsid w:val="002F1B7D"/>
    <w:rsid w:val="002F1BA5"/>
    <w:rsid w:val="002F1D8B"/>
    <w:rsid w:val="002F1FB5"/>
    <w:rsid w:val="002F20C5"/>
    <w:rsid w:val="002F2193"/>
    <w:rsid w:val="002F236A"/>
    <w:rsid w:val="002F2508"/>
    <w:rsid w:val="002F2A23"/>
    <w:rsid w:val="002F2AE0"/>
    <w:rsid w:val="002F30A3"/>
    <w:rsid w:val="002F3784"/>
    <w:rsid w:val="002F3F16"/>
    <w:rsid w:val="002F40FE"/>
    <w:rsid w:val="002F413F"/>
    <w:rsid w:val="002F44AD"/>
    <w:rsid w:val="002F45D3"/>
    <w:rsid w:val="002F45DF"/>
    <w:rsid w:val="002F4934"/>
    <w:rsid w:val="002F4A1A"/>
    <w:rsid w:val="002F4A52"/>
    <w:rsid w:val="002F4CF5"/>
    <w:rsid w:val="002F4E22"/>
    <w:rsid w:val="002F4FC5"/>
    <w:rsid w:val="002F509E"/>
    <w:rsid w:val="002F52BE"/>
    <w:rsid w:val="002F5422"/>
    <w:rsid w:val="002F5634"/>
    <w:rsid w:val="002F585B"/>
    <w:rsid w:val="002F5969"/>
    <w:rsid w:val="002F5EF0"/>
    <w:rsid w:val="002F5FDA"/>
    <w:rsid w:val="002F6105"/>
    <w:rsid w:val="002F619C"/>
    <w:rsid w:val="002F6319"/>
    <w:rsid w:val="002F6453"/>
    <w:rsid w:val="002F64E3"/>
    <w:rsid w:val="002F6671"/>
    <w:rsid w:val="002F68D8"/>
    <w:rsid w:val="002F6BDA"/>
    <w:rsid w:val="002F6EA2"/>
    <w:rsid w:val="002F7120"/>
    <w:rsid w:val="002F73A4"/>
    <w:rsid w:val="002F73BF"/>
    <w:rsid w:val="002F7493"/>
    <w:rsid w:val="002F7564"/>
    <w:rsid w:val="002F77CF"/>
    <w:rsid w:val="002F785E"/>
    <w:rsid w:val="002F7B6D"/>
    <w:rsid w:val="002F7BD6"/>
    <w:rsid w:val="002F7D48"/>
    <w:rsid w:val="002F7EC5"/>
    <w:rsid w:val="00300263"/>
    <w:rsid w:val="003003AD"/>
    <w:rsid w:val="003004CC"/>
    <w:rsid w:val="00300672"/>
    <w:rsid w:val="0030069A"/>
    <w:rsid w:val="00300795"/>
    <w:rsid w:val="003007CA"/>
    <w:rsid w:val="00300C71"/>
    <w:rsid w:val="00300CDD"/>
    <w:rsid w:val="00300E05"/>
    <w:rsid w:val="003011C0"/>
    <w:rsid w:val="0030126F"/>
    <w:rsid w:val="0030148E"/>
    <w:rsid w:val="0030159E"/>
    <w:rsid w:val="00301877"/>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F3"/>
    <w:rsid w:val="00303164"/>
    <w:rsid w:val="003032B9"/>
    <w:rsid w:val="0030361B"/>
    <w:rsid w:val="00303722"/>
    <w:rsid w:val="0030384E"/>
    <w:rsid w:val="003038A0"/>
    <w:rsid w:val="003038DA"/>
    <w:rsid w:val="00303FB7"/>
    <w:rsid w:val="00304106"/>
    <w:rsid w:val="00304549"/>
    <w:rsid w:val="00304A71"/>
    <w:rsid w:val="00304AC5"/>
    <w:rsid w:val="00304FCA"/>
    <w:rsid w:val="0030526D"/>
    <w:rsid w:val="003053B3"/>
    <w:rsid w:val="0030577F"/>
    <w:rsid w:val="0030578F"/>
    <w:rsid w:val="003057FD"/>
    <w:rsid w:val="0030599E"/>
    <w:rsid w:val="00305F56"/>
    <w:rsid w:val="00306218"/>
    <w:rsid w:val="003065FB"/>
    <w:rsid w:val="00306671"/>
    <w:rsid w:val="00306AD2"/>
    <w:rsid w:val="00306AFA"/>
    <w:rsid w:val="003070B3"/>
    <w:rsid w:val="003071CF"/>
    <w:rsid w:val="00307278"/>
    <w:rsid w:val="00307332"/>
    <w:rsid w:val="0030743A"/>
    <w:rsid w:val="003078E5"/>
    <w:rsid w:val="00307B27"/>
    <w:rsid w:val="00307F04"/>
    <w:rsid w:val="00307F28"/>
    <w:rsid w:val="00310095"/>
    <w:rsid w:val="00310112"/>
    <w:rsid w:val="0031018B"/>
    <w:rsid w:val="003101DC"/>
    <w:rsid w:val="0031035A"/>
    <w:rsid w:val="003103BF"/>
    <w:rsid w:val="003105D1"/>
    <w:rsid w:val="0031060B"/>
    <w:rsid w:val="00310798"/>
    <w:rsid w:val="003107F3"/>
    <w:rsid w:val="00310861"/>
    <w:rsid w:val="003109AB"/>
    <w:rsid w:val="00310B20"/>
    <w:rsid w:val="00310CC6"/>
    <w:rsid w:val="003110CC"/>
    <w:rsid w:val="00311294"/>
    <w:rsid w:val="0031137E"/>
    <w:rsid w:val="00311572"/>
    <w:rsid w:val="00311642"/>
    <w:rsid w:val="00311653"/>
    <w:rsid w:val="00311761"/>
    <w:rsid w:val="00311841"/>
    <w:rsid w:val="00311941"/>
    <w:rsid w:val="003121B8"/>
    <w:rsid w:val="003124B5"/>
    <w:rsid w:val="00312CBB"/>
    <w:rsid w:val="00312E09"/>
    <w:rsid w:val="00312F25"/>
    <w:rsid w:val="00312F30"/>
    <w:rsid w:val="0031314A"/>
    <w:rsid w:val="003132E5"/>
    <w:rsid w:val="0031356E"/>
    <w:rsid w:val="003135AC"/>
    <w:rsid w:val="003137A0"/>
    <w:rsid w:val="003137ED"/>
    <w:rsid w:val="0031391C"/>
    <w:rsid w:val="00313C33"/>
    <w:rsid w:val="00313C4F"/>
    <w:rsid w:val="00313DB7"/>
    <w:rsid w:val="00313F0D"/>
    <w:rsid w:val="0031408F"/>
    <w:rsid w:val="003141C2"/>
    <w:rsid w:val="0031422E"/>
    <w:rsid w:val="0031434F"/>
    <w:rsid w:val="00314371"/>
    <w:rsid w:val="003145A0"/>
    <w:rsid w:val="003145CE"/>
    <w:rsid w:val="00314629"/>
    <w:rsid w:val="00314A57"/>
    <w:rsid w:val="00314F94"/>
    <w:rsid w:val="00315016"/>
    <w:rsid w:val="0031567D"/>
    <w:rsid w:val="00315814"/>
    <w:rsid w:val="0031599D"/>
    <w:rsid w:val="00315F49"/>
    <w:rsid w:val="00315F72"/>
    <w:rsid w:val="00316072"/>
    <w:rsid w:val="003161E8"/>
    <w:rsid w:val="00316265"/>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1A3"/>
    <w:rsid w:val="00320218"/>
    <w:rsid w:val="0032045E"/>
    <w:rsid w:val="0032079C"/>
    <w:rsid w:val="0032085E"/>
    <w:rsid w:val="00320AC6"/>
    <w:rsid w:val="00320B1B"/>
    <w:rsid w:val="00320FB7"/>
    <w:rsid w:val="0032103F"/>
    <w:rsid w:val="00321126"/>
    <w:rsid w:val="00321410"/>
    <w:rsid w:val="003214A5"/>
    <w:rsid w:val="0032165D"/>
    <w:rsid w:val="0032172E"/>
    <w:rsid w:val="00321822"/>
    <w:rsid w:val="00321890"/>
    <w:rsid w:val="003218EB"/>
    <w:rsid w:val="00321B02"/>
    <w:rsid w:val="00321D8F"/>
    <w:rsid w:val="00322131"/>
    <w:rsid w:val="0032227D"/>
    <w:rsid w:val="003222E4"/>
    <w:rsid w:val="003225D1"/>
    <w:rsid w:val="00322A6A"/>
    <w:rsid w:val="00322A9F"/>
    <w:rsid w:val="00322BC3"/>
    <w:rsid w:val="00322CD1"/>
    <w:rsid w:val="00322D9D"/>
    <w:rsid w:val="00322E3B"/>
    <w:rsid w:val="00322E90"/>
    <w:rsid w:val="003235D4"/>
    <w:rsid w:val="00323A1F"/>
    <w:rsid w:val="00323B8E"/>
    <w:rsid w:val="00323D0A"/>
    <w:rsid w:val="00323E6A"/>
    <w:rsid w:val="00323FAD"/>
    <w:rsid w:val="00323FE8"/>
    <w:rsid w:val="00324263"/>
    <w:rsid w:val="0032427E"/>
    <w:rsid w:val="003243EF"/>
    <w:rsid w:val="00324473"/>
    <w:rsid w:val="0032472E"/>
    <w:rsid w:val="00324731"/>
    <w:rsid w:val="00324958"/>
    <w:rsid w:val="003249F8"/>
    <w:rsid w:val="00324D94"/>
    <w:rsid w:val="00324FD1"/>
    <w:rsid w:val="0032510C"/>
    <w:rsid w:val="003254C5"/>
    <w:rsid w:val="003254D9"/>
    <w:rsid w:val="00325781"/>
    <w:rsid w:val="003258E5"/>
    <w:rsid w:val="00325BFE"/>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D8"/>
    <w:rsid w:val="00327AEA"/>
    <w:rsid w:val="003305C8"/>
    <w:rsid w:val="003305EE"/>
    <w:rsid w:val="003308C4"/>
    <w:rsid w:val="0033092F"/>
    <w:rsid w:val="00330A88"/>
    <w:rsid w:val="00330C26"/>
    <w:rsid w:val="00330C30"/>
    <w:rsid w:val="00330DE8"/>
    <w:rsid w:val="00330FC2"/>
    <w:rsid w:val="003311DC"/>
    <w:rsid w:val="003311FC"/>
    <w:rsid w:val="0033146B"/>
    <w:rsid w:val="003314CA"/>
    <w:rsid w:val="003314FA"/>
    <w:rsid w:val="00331644"/>
    <w:rsid w:val="00331746"/>
    <w:rsid w:val="00331BCC"/>
    <w:rsid w:val="00331BCE"/>
    <w:rsid w:val="003320F3"/>
    <w:rsid w:val="00332117"/>
    <w:rsid w:val="003321C3"/>
    <w:rsid w:val="00332238"/>
    <w:rsid w:val="00332962"/>
    <w:rsid w:val="00332CB2"/>
    <w:rsid w:val="00332EF1"/>
    <w:rsid w:val="00332FD6"/>
    <w:rsid w:val="0033319F"/>
    <w:rsid w:val="00333362"/>
    <w:rsid w:val="003334A2"/>
    <w:rsid w:val="003334AC"/>
    <w:rsid w:val="003335C5"/>
    <w:rsid w:val="00333625"/>
    <w:rsid w:val="003336E4"/>
    <w:rsid w:val="00333CA4"/>
    <w:rsid w:val="003340BD"/>
    <w:rsid w:val="00335250"/>
    <w:rsid w:val="00335441"/>
    <w:rsid w:val="0033592C"/>
    <w:rsid w:val="00335A00"/>
    <w:rsid w:val="00335E2A"/>
    <w:rsid w:val="00336225"/>
    <w:rsid w:val="00336449"/>
    <w:rsid w:val="00336599"/>
    <w:rsid w:val="003366B3"/>
    <w:rsid w:val="00336780"/>
    <w:rsid w:val="003367C5"/>
    <w:rsid w:val="003367FE"/>
    <w:rsid w:val="00336933"/>
    <w:rsid w:val="00336CDB"/>
    <w:rsid w:val="003370D3"/>
    <w:rsid w:val="00337156"/>
    <w:rsid w:val="00337350"/>
    <w:rsid w:val="00337658"/>
    <w:rsid w:val="003378EC"/>
    <w:rsid w:val="00337C71"/>
    <w:rsid w:val="003401D8"/>
    <w:rsid w:val="003402B7"/>
    <w:rsid w:val="003405FF"/>
    <w:rsid w:val="003408A1"/>
    <w:rsid w:val="00340A17"/>
    <w:rsid w:val="00340E16"/>
    <w:rsid w:val="00340E58"/>
    <w:rsid w:val="00341087"/>
    <w:rsid w:val="003418E6"/>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3F04"/>
    <w:rsid w:val="00344118"/>
    <w:rsid w:val="0034413D"/>
    <w:rsid w:val="0034414A"/>
    <w:rsid w:val="00344434"/>
    <w:rsid w:val="00344725"/>
    <w:rsid w:val="0034478C"/>
    <w:rsid w:val="00344AD6"/>
    <w:rsid w:val="00344BD2"/>
    <w:rsid w:val="0034511B"/>
    <w:rsid w:val="0034527C"/>
    <w:rsid w:val="00345308"/>
    <w:rsid w:val="00345648"/>
    <w:rsid w:val="00345D68"/>
    <w:rsid w:val="00345E45"/>
    <w:rsid w:val="00345E76"/>
    <w:rsid w:val="00345EB6"/>
    <w:rsid w:val="003460A2"/>
    <w:rsid w:val="0034684C"/>
    <w:rsid w:val="00346AFF"/>
    <w:rsid w:val="00346EB0"/>
    <w:rsid w:val="003471DC"/>
    <w:rsid w:val="00347248"/>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9A"/>
    <w:rsid w:val="003519BD"/>
    <w:rsid w:val="00351A69"/>
    <w:rsid w:val="00351C98"/>
    <w:rsid w:val="00351CB9"/>
    <w:rsid w:val="00351D04"/>
    <w:rsid w:val="00351F0C"/>
    <w:rsid w:val="0035216E"/>
    <w:rsid w:val="0035265C"/>
    <w:rsid w:val="00352759"/>
    <w:rsid w:val="00352806"/>
    <w:rsid w:val="00352828"/>
    <w:rsid w:val="00352952"/>
    <w:rsid w:val="00352B78"/>
    <w:rsid w:val="00352CC9"/>
    <w:rsid w:val="00352DAE"/>
    <w:rsid w:val="00352F27"/>
    <w:rsid w:val="00352FD6"/>
    <w:rsid w:val="003530A0"/>
    <w:rsid w:val="003531B0"/>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674"/>
    <w:rsid w:val="003547A0"/>
    <w:rsid w:val="003547C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30"/>
    <w:rsid w:val="003572DE"/>
    <w:rsid w:val="00357379"/>
    <w:rsid w:val="00357556"/>
    <w:rsid w:val="00357616"/>
    <w:rsid w:val="00357658"/>
    <w:rsid w:val="00357659"/>
    <w:rsid w:val="00357712"/>
    <w:rsid w:val="00357D39"/>
    <w:rsid w:val="00357D8A"/>
    <w:rsid w:val="00357E3E"/>
    <w:rsid w:val="00357FD8"/>
    <w:rsid w:val="0036012E"/>
    <w:rsid w:val="003601A4"/>
    <w:rsid w:val="00360485"/>
    <w:rsid w:val="003604DB"/>
    <w:rsid w:val="0036056F"/>
    <w:rsid w:val="003606F2"/>
    <w:rsid w:val="00360D1F"/>
    <w:rsid w:val="00360EC0"/>
    <w:rsid w:val="00361014"/>
    <w:rsid w:val="00361031"/>
    <w:rsid w:val="00361418"/>
    <w:rsid w:val="003616FC"/>
    <w:rsid w:val="003617B5"/>
    <w:rsid w:val="0036185C"/>
    <w:rsid w:val="003621DC"/>
    <w:rsid w:val="00362244"/>
    <w:rsid w:val="0036225E"/>
    <w:rsid w:val="0036259D"/>
    <w:rsid w:val="0036262C"/>
    <w:rsid w:val="00362C0C"/>
    <w:rsid w:val="00362C32"/>
    <w:rsid w:val="00362C5A"/>
    <w:rsid w:val="00362C9D"/>
    <w:rsid w:val="00362FD6"/>
    <w:rsid w:val="00363175"/>
    <w:rsid w:val="003634FA"/>
    <w:rsid w:val="003635DD"/>
    <w:rsid w:val="00363E61"/>
    <w:rsid w:val="00363EC1"/>
    <w:rsid w:val="00364230"/>
    <w:rsid w:val="00364288"/>
    <w:rsid w:val="003648FB"/>
    <w:rsid w:val="00364A63"/>
    <w:rsid w:val="00364A7B"/>
    <w:rsid w:val="00364C14"/>
    <w:rsid w:val="00364F8A"/>
    <w:rsid w:val="0036533C"/>
    <w:rsid w:val="00365480"/>
    <w:rsid w:val="00365540"/>
    <w:rsid w:val="00365753"/>
    <w:rsid w:val="003658A1"/>
    <w:rsid w:val="00365F75"/>
    <w:rsid w:val="00366324"/>
    <w:rsid w:val="0036677F"/>
    <w:rsid w:val="00366B71"/>
    <w:rsid w:val="00367110"/>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BDE"/>
    <w:rsid w:val="00370E3D"/>
    <w:rsid w:val="00370EFD"/>
    <w:rsid w:val="00370F16"/>
    <w:rsid w:val="00370FBB"/>
    <w:rsid w:val="00371137"/>
    <w:rsid w:val="003714EB"/>
    <w:rsid w:val="00371766"/>
    <w:rsid w:val="00371831"/>
    <w:rsid w:val="003719F5"/>
    <w:rsid w:val="00371CA0"/>
    <w:rsid w:val="00371DD6"/>
    <w:rsid w:val="00371DFA"/>
    <w:rsid w:val="00372029"/>
    <w:rsid w:val="003720C8"/>
    <w:rsid w:val="003724A1"/>
    <w:rsid w:val="0037262A"/>
    <w:rsid w:val="0037276C"/>
    <w:rsid w:val="0037279C"/>
    <w:rsid w:val="00372836"/>
    <w:rsid w:val="00372A6B"/>
    <w:rsid w:val="00372F84"/>
    <w:rsid w:val="00372FD7"/>
    <w:rsid w:val="0037350B"/>
    <w:rsid w:val="003735AC"/>
    <w:rsid w:val="003738E7"/>
    <w:rsid w:val="00373E10"/>
    <w:rsid w:val="00373EC6"/>
    <w:rsid w:val="00373F2C"/>
    <w:rsid w:val="0037406C"/>
    <w:rsid w:val="00374096"/>
    <w:rsid w:val="003741D2"/>
    <w:rsid w:val="003744CB"/>
    <w:rsid w:val="00374788"/>
    <w:rsid w:val="00374804"/>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B07"/>
    <w:rsid w:val="00376E1C"/>
    <w:rsid w:val="00376E52"/>
    <w:rsid w:val="0037709A"/>
    <w:rsid w:val="00377146"/>
    <w:rsid w:val="00377397"/>
    <w:rsid w:val="003774FB"/>
    <w:rsid w:val="003774FD"/>
    <w:rsid w:val="003775BD"/>
    <w:rsid w:val="0037769B"/>
    <w:rsid w:val="00377AEE"/>
    <w:rsid w:val="00377CC1"/>
    <w:rsid w:val="00380441"/>
    <w:rsid w:val="0038084F"/>
    <w:rsid w:val="00380892"/>
    <w:rsid w:val="003808A7"/>
    <w:rsid w:val="00380C58"/>
    <w:rsid w:val="00381685"/>
    <w:rsid w:val="0038182F"/>
    <w:rsid w:val="00381A0F"/>
    <w:rsid w:val="00381D2E"/>
    <w:rsid w:val="00381DB2"/>
    <w:rsid w:val="00381DF8"/>
    <w:rsid w:val="003821E7"/>
    <w:rsid w:val="00382858"/>
    <w:rsid w:val="00382903"/>
    <w:rsid w:val="00382FBD"/>
    <w:rsid w:val="003831FE"/>
    <w:rsid w:val="00383483"/>
    <w:rsid w:val="00383731"/>
    <w:rsid w:val="0038398B"/>
    <w:rsid w:val="00383B2A"/>
    <w:rsid w:val="00383B30"/>
    <w:rsid w:val="00383B7B"/>
    <w:rsid w:val="00383CA5"/>
    <w:rsid w:val="00383D4B"/>
    <w:rsid w:val="00383DDB"/>
    <w:rsid w:val="00384132"/>
    <w:rsid w:val="0038418F"/>
    <w:rsid w:val="003842A8"/>
    <w:rsid w:val="003848D9"/>
    <w:rsid w:val="003849D4"/>
    <w:rsid w:val="00384A09"/>
    <w:rsid w:val="00384EE5"/>
    <w:rsid w:val="0038501E"/>
    <w:rsid w:val="00385192"/>
    <w:rsid w:val="003852CC"/>
    <w:rsid w:val="0038556E"/>
    <w:rsid w:val="00385823"/>
    <w:rsid w:val="0038594A"/>
    <w:rsid w:val="00385BD7"/>
    <w:rsid w:val="00385ED3"/>
    <w:rsid w:val="00386050"/>
    <w:rsid w:val="003861D5"/>
    <w:rsid w:val="003862D5"/>
    <w:rsid w:val="00386516"/>
    <w:rsid w:val="0038683D"/>
    <w:rsid w:val="00386A15"/>
    <w:rsid w:val="00386B71"/>
    <w:rsid w:val="00386E22"/>
    <w:rsid w:val="00386ECC"/>
    <w:rsid w:val="0038702D"/>
    <w:rsid w:val="003870BC"/>
    <w:rsid w:val="0038732E"/>
    <w:rsid w:val="0038735C"/>
    <w:rsid w:val="0038737C"/>
    <w:rsid w:val="00387675"/>
    <w:rsid w:val="00387771"/>
    <w:rsid w:val="003878FD"/>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4C7"/>
    <w:rsid w:val="00391874"/>
    <w:rsid w:val="00391A92"/>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029"/>
    <w:rsid w:val="003931F0"/>
    <w:rsid w:val="0039341D"/>
    <w:rsid w:val="00393555"/>
    <w:rsid w:val="00393B78"/>
    <w:rsid w:val="00393BF0"/>
    <w:rsid w:val="00394070"/>
    <w:rsid w:val="0039418B"/>
    <w:rsid w:val="003943FA"/>
    <w:rsid w:val="00394575"/>
    <w:rsid w:val="00394689"/>
    <w:rsid w:val="00394775"/>
    <w:rsid w:val="00394B3B"/>
    <w:rsid w:val="00394B44"/>
    <w:rsid w:val="00394C77"/>
    <w:rsid w:val="00394E77"/>
    <w:rsid w:val="0039502C"/>
    <w:rsid w:val="003951A4"/>
    <w:rsid w:val="003955F0"/>
    <w:rsid w:val="003956CC"/>
    <w:rsid w:val="003956FE"/>
    <w:rsid w:val="0039572B"/>
    <w:rsid w:val="00395960"/>
    <w:rsid w:val="0039598F"/>
    <w:rsid w:val="00395CAB"/>
    <w:rsid w:val="00396087"/>
    <w:rsid w:val="003960D5"/>
    <w:rsid w:val="003960F3"/>
    <w:rsid w:val="0039610F"/>
    <w:rsid w:val="003964CA"/>
    <w:rsid w:val="00396510"/>
    <w:rsid w:val="0039665F"/>
    <w:rsid w:val="00396F2B"/>
    <w:rsid w:val="0039732F"/>
    <w:rsid w:val="00397409"/>
    <w:rsid w:val="00397426"/>
    <w:rsid w:val="003974A9"/>
    <w:rsid w:val="00397682"/>
    <w:rsid w:val="003978B8"/>
    <w:rsid w:val="00397B96"/>
    <w:rsid w:val="00397C89"/>
    <w:rsid w:val="00397FF4"/>
    <w:rsid w:val="003A0311"/>
    <w:rsid w:val="003A03C7"/>
    <w:rsid w:val="003A04E0"/>
    <w:rsid w:val="003A05AB"/>
    <w:rsid w:val="003A05CC"/>
    <w:rsid w:val="003A063C"/>
    <w:rsid w:val="003A0736"/>
    <w:rsid w:val="003A07F5"/>
    <w:rsid w:val="003A09A3"/>
    <w:rsid w:val="003A0C2B"/>
    <w:rsid w:val="003A0E93"/>
    <w:rsid w:val="003A1135"/>
    <w:rsid w:val="003A1341"/>
    <w:rsid w:val="003A162C"/>
    <w:rsid w:val="003A19E0"/>
    <w:rsid w:val="003A1C99"/>
    <w:rsid w:val="003A1DD5"/>
    <w:rsid w:val="003A2019"/>
    <w:rsid w:val="003A20FB"/>
    <w:rsid w:val="003A23FB"/>
    <w:rsid w:val="003A2647"/>
    <w:rsid w:val="003A271C"/>
    <w:rsid w:val="003A2C6A"/>
    <w:rsid w:val="003A2D39"/>
    <w:rsid w:val="003A2FE7"/>
    <w:rsid w:val="003A362C"/>
    <w:rsid w:val="003A3697"/>
    <w:rsid w:val="003A3A52"/>
    <w:rsid w:val="003A3D36"/>
    <w:rsid w:val="003A4047"/>
    <w:rsid w:val="003A40BE"/>
    <w:rsid w:val="003A42BB"/>
    <w:rsid w:val="003A4372"/>
    <w:rsid w:val="003A448D"/>
    <w:rsid w:val="003A45FB"/>
    <w:rsid w:val="003A4762"/>
    <w:rsid w:val="003A47C8"/>
    <w:rsid w:val="003A48FC"/>
    <w:rsid w:val="003A4B29"/>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6F51"/>
    <w:rsid w:val="003A6FF4"/>
    <w:rsid w:val="003A70CC"/>
    <w:rsid w:val="003A7239"/>
    <w:rsid w:val="003A748F"/>
    <w:rsid w:val="003A7513"/>
    <w:rsid w:val="003A762E"/>
    <w:rsid w:val="003A76A9"/>
    <w:rsid w:val="003A7747"/>
    <w:rsid w:val="003A79D4"/>
    <w:rsid w:val="003A7D76"/>
    <w:rsid w:val="003B0271"/>
    <w:rsid w:val="003B0299"/>
    <w:rsid w:val="003B056F"/>
    <w:rsid w:val="003B0901"/>
    <w:rsid w:val="003B0B4D"/>
    <w:rsid w:val="003B0C30"/>
    <w:rsid w:val="003B0D51"/>
    <w:rsid w:val="003B0ED5"/>
    <w:rsid w:val="003B101E"/>
    <w:rsid w:val="003B1046"/>
    <w:rsid w:val="003B127A"/>
    <w:rsid w:val="003B14B8"/>
    <w:rsid w:val="003B1575"/>
    <w:rsid w:val="003B1576"/>
    <w:rsid w:val="003B180E"/>
    <w:rsid w:val="003B188F"/>
    <w:rsid w:val="003B1C76"/>
    <w:rsid w:val="003B1CC2"/>
    <w:rsid w:val="003B2010"/>
    <w:rsid w:val="003B20F5"/>
    <w:rsid w:val="003B21B1"/>
    <w:rsid w:val="003B2852"/>
    <w:rsid w:val="003B294F"/>
    <w:rsid w:val="003B2B79"/>
    <w:rsid w:val="003B2FEA"/>
    <w:rsid w:val="003B3564"/>
    <w:rsid w:val="003B38BE"/>
    <w:rsid w:val="003B39C0"/>
    <w:rsid w:val="003B3A40"/>
    <w:rsid w:val="003B3D57"/>
    <w:rsid w:val="003B4159"/>
    <w:rsid w:val="003B4482"/>
    <w:rsid w:val="003B46F4"/>
    <w:rsid w:val="003B4FC5"/>
    <w:rsid w:val="003B5567"/>
    <w:rsid w:val="003B570F"/>
    <w:rsid w:val="003B584D"/>
    <w:rsid w:val="003B5925"/>
    <w:rsid w:val="003B5B57"/>
    <w:rsid w:val="003B5B7E"/>
    <w:rsid w:val="003B5D98"/>
    <w:rsid w:val="003B5E30"/>
    <w:rsid w:val="003B6194"/>
    <w:rsid w:val="003B6394"/>
    <w:rsid w:val="003B6784"/>
    <w:rsid w:val="003B6D15"/>
    <w:rsid w:val="003B6F75"/>
    <w:rsid w:val="003B6FCB"/>
    <w:rsid w:val="003B7020"/>
    <w:rsid w:val="003B7271"/>
    <w:rsid w:val="003B7294"/>
    <w:rsid w:val="003B73C9"/>
    <w:rsid w:val="003B76FE"/>
    <w:rsid w:val="003B7C1B"/>
    <w:rsid w:val="003B7E6D"/>
    <w:rsid w:val="003C0022"/>
    <w:rsid w:val="003C009A"/>
    <w:rsid w:val="003C0536"/>
    <w:rsid w:val="003C07D7"/>
    <w:rsid w:val="003C0985"/>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735"/>
    <w:rsid w:val="003C4742"/>
    <w:rsid w:val="003C488C"/>
    <w:rsid w:val="003C4952"/>
    <w:rsid w:val="003C4AF7"/>
    <w:rsid w:val="003C4BCF"/>
    <w:rsid w:val="003C4D16"/>
    <w:rsid w:val="003C4D8C"/>
    <w:rsid w:val="003C4E51"/>
    <w:rsid w:val="003C4F25"/>
    <w:rsid w:val="003C5153"/>
    <w:rsid w:val="003C5286"/>
    <w:rsid w:val="003C57EE"/>
    <w:rsid w:val="003C5A49"/>
    <w:rsid w:val="003C5B09"/>
    <w:rsid w:val="003C5CE6"/>
    <w:rsid w:val="003C5FE7"/>
    <w:rsid w:val="003C6232"/>
    <w:rsid w:val="003C6380"/>
    <w:rsid w:val="003C63F3"/>
    <w:rsid w:val="003C6580"/>
    <w:rsid w:val="003C6BCC"/>
    <w:rsid w:val="003C7459"/>
    <w:rsid w:val="003C77A5"/>
    <w:rsid w:val="003C7800"/>
    <w:rsid w:val="003C78B5"/>
    <w:rsid w:val="003C78C0"/>
    <w:rsid w:val="003C79A4"/>
    <w:rsid w:val="003C7B18"/>
    <w:rsid w:val="003C7DD2"/>
    <w:rsid w:val="003C7E5D"/>
    <w:rsid w:val="003D00DA"/>
    <w:rsid w:val="003D023D"/>
    <w:rsid w:val="003D0884"/>
    <w:rsid w:val="003D0933"/>
    <w:rsid w:val="003D09DA"/>
    <w:rsid w:val="003D0A97"/>
    <w:rsid w:val="003D0D75"/>
    <w:rsid w:val="003D0E68"/>
    <w:rsid w:val="003D0E7B"/>
    <w:rsid w:val="003D1163"/>
    <w:rsid w:val="003D12FA"/>
    <w:rsid w:val="003D13FD"/>
    <w:rsid w:val="003D1727"/>
    <w:rsid w:val="003D1DEE"/>
    <w:rsid w:val="003D1E87"/>
    <w:rsid w:val="003D2050"/>
    <w:rsid w:val="003D2127"/>
    <w:rsid w:val="003D22D3"/>
    <w:rsid w:val="003D22E4"/>
    <w:rsid w:val="003D2339"/>
    <w:rsid w:val="003D24E8"/>
    <w:rsid w:val="003D26AA"/>
    <w:rsid w:val="003D28C1"/>
    <w:rsid w:val="003D2A2B"/>
    <w:rsid w:val="003D2E8F"/>
    <w:rsid w:val="003D31BC"/>
    <w:rsid w:val="003D37C7"/>
    <w:rsid w:val="003D38D7"/>
    <w:rsid w:val="003D3915"/>
    <w:rsid w:val="003D39A6"/>
    <w:rsid w:val="003D3C73"/>
    <w:rsid w:val="003D4330"/>
    <w:rsid w:val="003D4350"/>
    <w:rsid w:val="003D4409"/>
    <w:rsid w:val="003D45DE"/>
    <w:rsid w:val="003D48AD"/>
    <w:rsid w:val="003D49FC"/>
    <w:rsid w:val="003D4A81"/>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FBC"/>
    <w:rsid w:val="003D7562"/>
    <w:rsid w:val="003D7799"/>
    <w:rsid w:val="003D77CC"/>
    <w:rsid w:val="003D78BE"/>
    <w:rsid w:val="003D79E8"/>
    <w:rsid w:val="003D7BE4"/>
    <w:rsid w:val="003D7D8E"/>
    <w:rsid w:val="003D7EA3"/>
    <w:rsid w:val="003D7EAB"/>
    <w:rsid w:val="003E0436"/>
    <w:rsid w:val="003E0478"/>
    <w:rsid w:val="003E089F"/>
    <w:rsid w:val="003E0937"/>
    <w:rsid w:val="003E0A7E"/>
    <w:rsid w:val="003E0ADB"/>
    <w:rsid w:val="003E0CE4"/>
    <w:rsid w:val="003E0D78"/>
    <w:rsid w:val="003E0D83"/>
    <w:rsid w:val="003E0E75"/>
    <w:rsid w:val="003E1304"/>
    <w:rsid w:val="003E144E"/>
    <w:rsid w:val="003E1473"/>
    <w:rsid w:val="003E16AD"/>
    <w:rsid w:val="003E1717"/>
    <w:rsid w:val="003E1748"/>
    <w:rsid w:val="003E196A"/>
    <w:rsid w:val="003E19F7"/>
    <w:rsid w:val="003E1BD8"/>
    <w:rsid w:val="003E1C62"/>
    <w:rsid w:val="003E1CF4"/>
    <w:rsid w:val="003E1F91"/>
    <w:rsid w:val="003E1FDB"/>
    <w:rsid w:val="003E2340"/>
    <w:rsid w:val="003E23BA"/>
    <w:rsid w:val="003E240A"/>
    <w:rsid w:val="003E25D1"/>
    <w:rsid w:val="003E28B8"/>
    <w:rsid w:val="003E2BF4"/>
    <w:rsid w:val="003E2E7A"/>
    <w:rsid w:val="003E2FD8"/>
    <w:rsid w:val="003E34E1"/>
    <w:rsid w:val="003E3524"/>
    <w:rsid w:val="003E3731"/>
    <w:rsid w:val="003E3A98"/>
    <w:rsid w:val="003E3B71"/>
    <w:rsid w:val="003E3C5B"/>
    <w:rsid w:val="003E3CAA"/>
    <w:rsid w:val="003E3D11"/>
    <w:rsid w:val="003E3FFD"/>
    <w:rsid w:val="003E40C9"/>
    <w:rsid w:val="003E41CD"/>
    <w:rsid w:val="003E4345"/>
    <w:rsid w:val="003E449B"/>
    <w:rsid w:val="003E45BE"/>
    <w:rsid w:val="003E46D8"/>
    <w:rsid w:val="003E4882"/>
    <w:rsid w:val="003E48B1"/>
    <w:rsid w:val="003E4CDB"/>
    <w:rsid w:val="003E4E8E"/>
    <w:rsid w:val="003E51E7"/>
    <w:rsid w:val="003E52EB"/>
    <w:rsid w:val="003E5572"/>
    <w:rsid w:val="003E5941"/>
    <w:rsid w:val="003E5B36"/>
    <w:rsid w:val="003E5D0E"/>
    <w:rsid w:val="003E5D6A"/>
    <w:rsid w:val="003E6592"/>
    <w:rsid w:val="003E67B0"/>
    <w:rsid w:val="003E684B"/>
    <w:rsid w:val="003E7016"/>
    <w:rsid w:val="003E703E"/>
    <w:rsid w:val="003E7055"/>
    <w:rsid w:val="003E73BC"/>
    <w:rsid w:val="003E7749"/>
    <w:rsid w:val="003E7A07"/>
    <w:rsid w:val="003E7F13"/>
    <w:rsid w:val="003E7F71"/>
    <w:rsid w:val="003F057D"/>
    <w:rsid w:val="003F0656"/>
    <w:rsid w:val="003F0905"/>
    <w:rsid w:val="003F090C"/>
    <w:rsid w:val="003F0D0E"/>
    <w:rsid w:val="003F0DAC"/>
    <w:rsid w:val="003F0E51"/>
    <w:rsid w:val="003F0EA6"/>
    <w:rsid w:val="003F12DE"/>
    <w:rsid w:val="003F1324"/>
    <w:rsid w:val="003F161E"/>
    <w:rsid w:val="003F16E1"/>
    <w:rsid w:val="003F19B7"/>
    <w:rsid w:val="003F1B6D"/>
    <w:rsid w:val="003F1D73"/>
    <w:rsid w:val="003F1F82"/>
    <w:rsid w:val="003F20E2"/>
    <w:rsid w:val="003F2244"/>
    <w:rsid w:val="003F2256"/>
    <w:rsid w:val="003F2305"/>
    <w:rsid w:val="003F23A7"/>
    <w:rsid w:val="003F23EB"/>
    <w:rsid w:val="003F2564"/>
    <w:rsid w:val="003F2624"/>
    <w:rsid w:val="003F2711"/>
    <w:rsid w:val="003F28A7"/>
    <w:rsid w:val="003F296B"/>
    <w:rsid w:val="003F2A56"/>
    <w:rsid w:val="003F2B4E"/>
    <w:rsid w:val="003F2B70"/>
    <w:rsid w:val="003F2D8C"/>
    <w:rsid w:val="003F3331"/>
    <w:rsid w:val="003F378E"/>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CEE"/>
    <w:rsid w:val="003F6F1A"/>
    <w:rsid w:val="003F6F29"/>
    <w:rsid w:val="003F73A0"/>
    <w:rsid w:val="003F7564"/>
    <w:rsid w:val="003F7587"/>
    <w:rsid w:val="003F75DD"/>
    <w:rsid w:val="003F7DFF"/>
    <w:rsid w:val="0040015E"/>
    <w:rsid w:val="0040017A"/>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231F"/>
    <w:rsid w:val="00402375"/>
    <w:rsid w:val="004024AB"/>
    <w:rsid w:val="004025A2"/>
    <w:rsid w:val="00402644"/>
    <w:rsid w:val="00402EB7"/>
    <w:rsid w:val="00402EEB"/>
    <w:rsid w:val="00402F2C"/>
    <w:rsid w:val="00402FC4"/>
    <w:rsid w:val="0040303D"/>
    <w:rsid w:val="0040320D"/>
    <w:rsid w:val="004032EC"/>
    <w:rsid w:val="0040347A"/>
    <w:rsid w:val="0040376D"/>
    <w:rsid w:val="0040379F"/>
    <w:rsid w:val="00403805"/>
    <w:rsid w:val="00403824"/>
    <w:rsid w:val="004038DA"/>
    <w:rsid w:val="00403CE7"/>
    <w:rsid w:val="00403F25"/>
    <w:rsid w:val="00404401"/>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21E"/>
    <w:rsid w:val="004062A4"/>
    <w:rsid w:val="00406412"/>
    <w:rsid w:val="00406509"/>
    <w:rsid w:val="00406715"/>
    <w:rsid w:val="00406B48"/>
    <w:rsid w:val="00406B68"/>
    <w:rsid w:val="00406F4B"/>
    <w:rsid w:val="00406FBD"/>
    <w:rsid w:val="004073B0"/>
    <w:rsid w:val="00407612"/>
    <w:rsid w:val="00407A0B"/>
    <w:rsid w:val="00407A66"/>
    <w:rsid w:val="00407AFC"/>
    <w:rsid w:val="00407B1C"/>
    <w:rsid w:val="00407B4C"/>
    <w:rsid w:val="00407B9B"/>
    <w:rsid w:val="00407C9E"/>
    <w:rsid w:val="00407CF8"/>
    <w:rsid w:val="00407D27"/>
    <w:rsid w:val="00410035"/>
    <w:rsid w:val="0041029D"/>
    <w:rsid w:val="004102F1"/>
    <w:rsid w:val="00410333"/>
    <w:rsid w:val="004103A4"/>
    <w:rsid w:val="004103B3"/>
    <w:rsid w:val="00410722"/>
    <w:rsid w:val="00410A4D"/>
    <w:rsid w:val="00410A61"/>
    <w:rsid w:val="00410D50"/>
    <w:rsid w:val="00410FC9"/>
    <w:rsid w:val="00411230"/>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627"/>
    <w:rsid w:val="004139FB"/>
    <w:rsid w:val="00413D65"/>
    <w:rsid w:val="00413D77"/>
    <w:rsid w:val="00414057"/>
    <w:rsid w:val="00414129"/>
    <w:rsid w:val="004141FA"/>
    <w:rsid w:val="00414307"/>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E4F"/>
    <w:rsid w:val="00415E8A"/>
    <w:rsid w:val="00415F3A"/>
    <w:rsid w:val="0041608B"/>
    <w:rsid w:val="0041616C"/>
    <w:rsid w:val="00416881"/>
    <w:rsid w:val="0041693B"/>
    <w:rsid w:val="00416963"/>
    <w:rsid w:val="00416A5F"/>
    <w:rsid w:val="00416A66"/>
    <w:rsid w:val="00416C26"/>
    <w:rsid w:val="00416DCB"/>
    <w:rsid w:val="00417198"/>
    <w:rsid w:val="004171EF"/>
    <w:rsid w:val="00417457"/>
    <w:rsid w:val="00417678"/>
    <w:rsid w:val="00417980"/>
    <w:rsid w:val="00417A46"/>
    <w:rsid w:val="00417AC4"/>
    <w:rsid w:val="00417F4B"/>
    <w:rsid w:val="00420126"/>
    <w:rsid w:val="00420156"/>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659"/>
    <w:rsid w:val="00423746"/>
    <w:rsid w:val="00424A31"/>
    <w:rsid w:val="00424B93"/>
    <w:rsid w:val="00424BC7"/>
    <w:rsid w:val="00424D58"/>
    <w:rsid w:val="0042522D"/>
    <w:rsid w:val="0042535D"/>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716A"/>
    <w:rsid w:val="004272DB"/>
    <w:rsid w:val="004273E6"/>
    <w:rsid w:val="00427467"/>
    <w:rsid w:val="004276E3"/>
    <w:rsid w:val="00427701"/>
    <w:rsid w:val="004279ED"/>
    <w:rsid w:val="00427BBA"/>
    <w:rsid w:val="00427C6B"/>
    <w:rsid w:val="00427E67"/>
    <w:rsid w:val="004300B1"/>
    <w:rsid w:val="00430178"/>
    <w:rsid w:val="004303DA"/>
    <w:rsid w:val="00430495"/>
    <w:rsid w:val="004304B4"/>
    <w:rsid w:val="00430680"/>
    <w:rsid w:val="00430773"/>
    <w:rsid w:val="0043085E"/>
    <w:rsid w:val="00430891"/>
    <w:rsid w:val="00430A72"/>
    <w:rsid w:val="00430C4E"/>
    <w:rsid w:val="004310B6"/>
    <w:rsid w:val="004312B5"/>
    <w:rsid w:val="004314E7"/>
    <w:rsid w:val="00431531"/>
    <w:rsid w:val="00431626"/>
    <w:rsid w:val="004317E3"/>
    <w:rsid w:val="0043185D"/>
    <w:rsid w:val="0043189C"/>
    <w:rsid w:val="00431CB1"/>
    <w:rsid w:val="00431DB5"/>
    <w:rsid w:val="00431FE8"/>
    <w:rsid w:val="00431FEE"/>
    <w:rsid w:val="0043270B"/>
    <w:rsid w:val="00432780"/>
    <w:rsid w:val="00432A76"/>
    <w:rsid w:val="00432A88"/>
    <w:rsid w:val="00432DB9"/>
    <w:rsid w:val="00432E64"/>
    <w:rsid w:val="00432E9F"/>
    <w:rsid w:val="00432F8F"/>
    <w:rsid w:val="00432F9E"/>
    <w:rsid w:val="00433106"/>
    <w:rsid w:val="004332D0"/>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8E4"/>
    <w:rsid w:val="00440EA5"/>
    <w:rsid w:val="0044131C"/>
    <w:rsid w:val="004413A0"/>
    <w:rsid w:val="0044142F"/>
    <w:rsid w:val="004414CB"/>
    <w:rsid w:val="0044153F"/>
    <w:rsid w:val="004416F6"/>
    <w:rsid w:val="00441851"/>
    <w:rsid w:val="00442369"/>
    <w:rsid w:val="0044241B"/>
    <w:rsid w:val="004425C2"/>
    <w:rsid w:val="0044272B"/>
    <w:rsid w:val="00442824"/>
    <w:rsid w:val="00442BB5"/>
    <w:rsid w:val="00442D86"/>
    <w:rsid w:val="00442F04"/>
    <w:rsid w:val="00442FFB"/>
    <w:rsid w:val="004430F8"/>
    <w:rsid w:val="004430FD"/>
    <w:rsid w:val="0044351D"/>
    <w:rsid w:val="00443753"/>
    <w:rsid w:val="004437E9"/>
    <w:rsid w:val="00443892"/>
    <w:rsid w:val="0044397C"/>
    <w:rsid w:val="00443A63"/>
    <w:rsid w:val="00443F9B"/>
    <w:rsid w:val="00444069"/>
    <w:rsid w:val="004442A7"/>
    <w:rsid w:val="0044432C"/>
    <w:rsid w:val="00444486"/>
    <w:rsid w:val="00444508"/>
    <w:rsid w:val="00444901"/>
    <w:rsid w:val="00444934"/>
    <w:rsid w:val="00444A60"/>
    <w:rsid w:val="00444F5E"/>
    <w:rsid w:val="004450DC"/>
    <w:rsid w:val="00445238"/>
    <w:rsid w:val="0044540F"/>
    <w:rsid w:val="00445494"/>
    <w:rsid w:val="00445513"/>
    <w:rsid w:val="00445907"/>
    <w:rsid w:val="00445A3B"/>
    <w:rsid w:val="00445CFF"/>
    <w:rsid w:val="00445EDF"/>
    <w:rsid w:val="00445F16"/>
    <w:rsid w:val="004462AF"/>
    <w:rsid w:val="00446375"/>
    <w:rsid w:val="0044639B"/>
    <w:rsid w:val="0044662A"/>
    <w:rsid w:val="0044666E"/>
    <w:rsid w:val="00446E5A"/>
    <w:rsid w:val="0044710C"/>
    <w:rsid w:val="00447195"/>
    <w:rsid w:val="004472AF"/>
    <w:rsid w:val="0044738F"/>
    <w:rsid w:val="00447486"/>
    <w:rsid w:val="004479FC"/>
    <w:rsid w:val="00447CD1"/>
    <w:rsid w:val="00447D57"/>
    <w:rsid w:val="0045000E"/>
    <w:rsid w:val="0045006E"/>
    <w:rsid w:val="004500BE"/>
    <w:rsid w:val="00450400"/>
    <w:rsid w:val="0045053A"/>
    <w:rsid w:val="00450778"/>
    <w:rsid w:val="00450BB9"/>
    <w:rsid w:val="00450D3B"/>
    <w:rsid w:val="00450F50"/>
    <w:rsid w:val="00450FB2"/>
    <w:rsid w:val="00451189"/>
    <w:rsid w:val="004517EF"/>
    <w:rsid w:val="0045182E"/>
    <w:rsid w:val="004518D5"/>
    <w:rsid w:val="004518EE"/>
    <w:rsid w:val="004519BF"/>
    <w:rsid w:val="00451B06"/>
    <w:rsid w:val="00451BEB"/>
    <w:rsid w:val="00452092"/>
    <w:rsid w:val="0045243A"/>
    <w:rsid w:val="004526EB"/>
    <w:rsid w:val="00452706"/>
    <w:rsid w:val="004527C0"/>
    <w:rsid w:val="00452A80"/>
    <w:rsid w:val="00452C58"/>
    <w:rsid w:val="00453452"/>
    <w:rsid w:val="004537C7"/>
    <w:rsid w:val="00453871"/>
    <w:rsid w:val="004539A3"/>
    <w:rsid w:val="00453A93"/>
    <w:rsid w:val="00453AB7"/>
    <w:rsid w:val="00453BB6"/>
    <w:rsid w:val="00453DEF"/>
    <w:rsid w:val="004543E4"/>
    <w:rsid w:val="00454632"/>
    <w:rsid w:val="004548E5"/>
    <w:rsid w:val="004549A3"/>
    <w:rsid w:val="004549BA"/>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1E49"/>
    <w:rsid w:val="00461F57"/>
    <w:rsid w:val="004622A1"/>
    <w:rsid w:val="004622BD"/>
    <w:rsid w:val="004622D0"/>
    <w:rsid w:val="00462420"/>
    <w:rsid w:val="004624F7"/>
    <w:rsid w:val="00462A9C"/>
    <w:rsid w:val="00462B09"/>
    <w:rsid w:val="00462C3F"/>
    <w:rsid w:val="00462CB4"/>
    <w:rsid w:val="00462DEF"/>
    <w:rsid w:val="00462EF0"/>
    <w:rsid w:val="00462FAD"/>
    <w:rsid w:val="00462FC4"/>
    <w:rsid w:val="00463448"/>
    <w:rsid w:val="0046354E"/>
    <w:rsid w:val="0046390F"/>
    <w:rsid w:val="00463A17"/>
    <w:rsid w:val="00463A8C"/>
    <w:rsid w:val="00463AE8"/>
    <w:rsid w:val="00463C3A"/>
    <w:rsid w:val="00463F45"/>
    <w:rsid w:val="004642F1"/>
    <w:rsid w:val="0046432C"/>
    <w:rsid w:val="0046434B"/>
    <w:rsid w:val="00464391"/>
    <w:rsid w:val="004643DF"/>
    <w:rsid w:val="004644EF"/>
    <w:rsid w:val="00464513"/>
    <w:rsid w:val="0046451D"/>
    <w:rsid w:val="004646BE"/>
    <w:rsid w:val="00464874"/>
    <w:rsid w:val="00464919"/>
    <w:rsid w:val="00464927"/>
    <w:rsid w:val="00464CCE"/>
    <w:rsid w:val="00464EE0"/>
    <w:rsid w:val="00465004"/>
    <w:rsid w:val="004650EB"/>
    <w:rsid w:val="00465393"/>
    <w:rsid w:val="00465461"/>
    <w:rsid w:val="00465467"/>
    <w:rsid w:val="00465504"/>
    <w:rsid w:val="00465545"/>
    <w:rsid w:val="00465573"/>
    <w:rsid w:val="004658BE"/>
    <w:rsid w:val="004658C3"/>
    <w:rsid w:val="00465926"/>
    <w:rsid w:val="00465AF0"/>
    <w:rsid w:val="00465B38"/>
    <w:rsid w:val="00465BDE"/>
    <w:rsid w:val="00465DD3"/>
    <w:rsid w:val="00465E86"/>
    <w:rsid w:val="00465EB3"/>
    <w:rsid w:val="0046645E"/>
    <w:rsid w:val="004664EC"/>
    <w:rsid w:val="0046660A"/>
    <w:rsid w:val="004669CE"/>
    <w:rsid w:val="00466AC8"/>
    <w:rsid w:val="004671FB"/>
    <w:rsid w:val="0046730B"/>
    <w:rsid w:val="004674F2"/>
    <w:rsid w:val="004675E0"/>
    <w:rsid w:val="00467640"/>
    <w:rsid w:val="004676D2"/>
    <w:rsid w:val="00467838"/>
    <w:rsid w:val="00467B2C"/>
    <w:rsid w:val="00467DD7"/>
    <w:rsid w:val="00467F9B"/>
    <w:rsid w:val="00470337"/>
    <w:rsid w:val="0047041E"/>
    <w:rsid w:val="004706FD"/>
    <w:rsid w:val="00470750"/>
    <w:rsid w:val="0047075D"/>
    <w:rsid w:val="00470893"/>
    <w:rsid w:val="004708E2"/>
    <w:rsid w:val="00470AF6"/>
    <w:rsid w:val="00470BF1"/>
    <w:rsid w:val="00470C25"/>
    <w:rsid w:val="00470E35"/>
    <w:rsid w:val="00470E47"/>
    <w:rsid w:val="00471592"/>
    <w:rsid w:val="0047166D"/>
    <w:rsid w:val="00471856"/>
    <w:rsid w:val="004719A1"/>
    <w:rsid w:val="00471DB0"/>
    <w:rsid w:val="00471EB6"/>
    <w:rsid w:val="00471F3B"/>
    <w:rsid w:val="00471FAB"/>
    <w:rsid w:val="00472101"/>
    <w:rsid w:val="004722EE"/>
    <w:rsid w:val="00472964"/>
    <w:rsid w:val="00472ACB"/>
    <w:rsid w:val="00472B1D"/>
    <w:rsid w:val="00472C2B"/>
    <w:rsid w:val="00472E42"/>
    <w:rsid w:val="004736BC"/>
    <w:rsid w:val="00473E9A"/>
    <w:rsid w:val="00473F5F"/>
    <w:rsid w:val="00474085"/>
    <w:rsid w:val="0047410D"/>
    <w:rsid w:val="004741DF"/>
    <w:rsid w:val="004744D6"/>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B20"/>
    <w:rsid w:val="00475B52"/>
    <w:rsid w:val="00475C9D"/>
    <w:rsid w:val="00475D3E"/>
    <w:rsid w:val="00475E3F"/>
    <w:rsid w:val="00475E50"/>
    <w:rsid w:val="00475F90"/>
    <w:rsid w:val="004762F1"/>
    <w:rsid w:val="00476D52"/>
    <w:rsid w:val="00476D8B"/>
    <w:rsid w:val="00476DFA"/>
    <w:rsid w:val="00476EAE"/>
    <w:rsid w:val="00476F23"/>
    <w:rsid w:val="00477269"/>
    <w:rsid w:val="004774C5"/>
    <w:rsid w:val="004775ED"/>
    <w:rsid w:val="004777C7"/>
    <w:rsid w:val="00477B19"/>
    <w:rsid w:val="00477C61"/>
    <w:rsid w:val="00477FBA"/>
    <w:rsid w:val="004801FB"/>
    <w:rsid w:val="004803A9"/>
    <w:rsid w:val="004805D8"/>
    <w:rsid w:val="004807D5"/>
    <w:rsid w:val="00480B03"/>
    <w:rsid w:val="00480C23"/>
    <w:rsid w:val="004810EC"/>
    <w:rsid w:val="004814F6"/>
    <w:rsid w:val="00481607"/>
    <w:rsid w:val="00481887"/>
    <w:rsid w:val="0048198C"/>
    <w:rsid w:val="00481B1A"/>
    <w:rsid w:val="00481BF4"/>
    <w:rsid w:val="00481CE2"/>
    <w:rsid w:val="00481DB9"/>
    <w:rsid w:val="00481E02"/>
    <w:rsid w:val="00482389"/>
    <w:rsid w:val="004827DD"/>
    <w:rsid w:val="00482943"/>
    <w:rsid w:val="00482ADC"/>
    <w:rsid w:val="00482B1F"/>
    <w:rsid w:val="00482BAD"/>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BB6"/>
    <w:rsid w:val="00484C46"/>
    <w:rsid w:val="00484C74"/>
    <w:rsid w:val="00484DC0"/>
    <w:rsid w:val="0048537A"/>
    <w:rsid w:val="0048541C"/>
    <w:rsid w:val="004855A5"/>
    <w:rsid w:val="004855E2"/>
    <w:rsid w:val="004855EB"/>
    <w:rsid w:val="00485969"/>
    <w:rsid w:val="0048598C"/>
    <w:rsid w:val="00485A3A"/>
    <w:rsid w:val="00485BDC"/>
    <w:rsid w:val="00485CCB"/>
    <w:rsid w:val="00485E8A"/>
    <w:rsid w:val="0048620B"/>
    <w:rsid w:val="004862DE"/>
    <w:rsid w:val="00486CF2"/>
    <w:rsid w:val="00486EC5"/>
    <w:rsid w:val="00486FF7"/>
    <w:rsid w:val="00487029"/>
    <w:rsid w:val="00487442"/>
    <w:rsid w:val="0048765A"/>
    <w:rsid w:val="00487805"/>
    <w:rsid w:val="004879FA"/>
    <w:rsid w:val="00487BB8"/>
    <w:rsid w:val="00487D7B"/>
    <w:rsid w:val="00487F28"/>
    <w:rsid w:val="00490195"/>
    <w:rsid w:val="00490649"/>
    <w:rsid w:val="00490881"/>
    <w:rsid w:val="0049093B"/>
    <w:rsid w:val="00490B13"/>
    <w:rsid w:val="00490CB9"/>
    <w:rsid w:val="00490D4F"/>
    <w:rsid w:val="00490D59"/>
    <w:rsid w:val="00490E94"/>
    <w:rsid w:val="00490EE3"/>
    <w:rsid w:val="004911C6"/>
    <w:rsid w:val="0049143D"/>
    <w:rsid w:val="0049149D"/>
    <w:rsid w:val="00491547"/>
    <w:rsid w:val="004918A0"/>
    <w:rsid w:val="004919B7"/>
    <w:rsid w:val="00491A98"/>
    <w:rsid w:val="00491BB8"/>
    <w:rsid w:val="004920BC"/>
    <w:rsid w:val="00492339"/>
    <w:rsid w:val="004924E5"/>
    <w:rsid w:val="00492619"/>
    <w:rsid w:val="00492957"/>
    <w:rsid w:val="00492995"/>
    <w:rsid w:val="004929AB"/>
    <w:rsid w:val="00492C8D"/>
    <w:rsid w:val="00492CA9"/>
    <w:rsid w:val="00493330"/>
    <w:rsid w:val="0049345B"/>
    <w:rsid w:val="0049347E"/>
    <w:rsid w:val="0049349F"/>
    <w:rsid w:val="0049357D"/>
    <w:rsid w:val="0049358B"/>
    <w:rsid w:val="004935A4"/>
    <w:rsid w:val="004937C0"/>
    <w:rsid w:val="00493CE7"/>
    <w:rsid w:val="00493D08"/>
    <w:rsid w:val="00493D31"/>
    <w:rsid w:val="00493DE6"/>
    <w:rsid w:val="00494076"/>
    <w:rsid w:val="004941D2"/>
    <w:rsid w:val="004943C6"/>
    <w:rsid w:val="00494436"/>
    <w:rsid w:val="0049454F"/>
    <w:rsid w:val="0049457E"/>
    <w:rsid w:val="00494704"/>
    <w:rsid w:val="00494BA0"/>
    <w:rsid w:val="00494E75"/>
    <w:rsid w:val="00494FE8"/>
    <w:rsid w:val="00495071"/>
    <w:rsid w:val="00495145"/>
    <w:rsid w:val="00495227"/>
    <w:rsid w:val="00495586"/>
    <w:rsid w:val="004956A4"/>
    <w:rsid w:val="00495907"/>
    <w:rsid w:val="004959B0"/>
    <w:rsid w:val="00495BD8"/>
    <w:rsid w:val="00495DFE"/>
    <w:rsid w:val="00495ECD"/>
    <w:rsid w:val="004961DB"/>
    <w:rsid w:val="004964B4"/>
    <w:rsid w:val="00496522"/>
    <w:rsid w:val="0049653E"/>
    <w:rsid w:val="0049682E"/>
    <w:rsid w:val="00496854"/>
    <w:rsid w:val="004969DF"/>
    <w:rsid w:val="00496BEF"/>
    <w:rsid w:val="00496EA4"/>
    <w:rsid w:val="0049792C"/>
    <w:rsid w:val="00497ECC"/>
    <w:rsid w:val="004A0184"/>
    <w:rsid w:val="004A01E1"/>
    <w:rsid w:val="004A01FB"/>
    <w:rsid w:val="004A06AF"/>
    <w:rsid w:val="004A0A2D"/>
    <w:rsid w:val="004A0A78"/>
    <w:rsid w:val="004A0AD0"/>
    <w:rsid w:val="004A0DA7"/>
    <w:rsid w:val="004A0E00"/>
    <w:rsid w:val="004A15F7"/>
    <w:rsid w:val="004A1600"/>
    <w:rsid w:val="004A1B20"/>
    <w:rsid w:val="004A201F"/>
    <w:rsid w:val="004A2093"/>
    <w:rsid w:val="004A23B8"/>
    <w:rsid w:val="004A23C0"/>
    <w:rsid w:val="004A2447"/>
    <w:rsid w:val="004A278F"/>
    <w:rsid w:val="004A28D4"/>
    <w:rsid w:val="004A2908"/>
    <w:rsid w:val="004A29E4"/>
    <w:rsid w:val="004A2AD4"/>
    <w:rsid w:val="004A2B20"/>
    <w:rsid w:val="004A2B3D"/>
    <w:rsid w:val="004A2B8D"/>
    <w:rsid w:val="004A2BE1"/>
    <w:rsid w:val="004A2E44"/>
    <w:rsid w:val="004A3084"/>
    <w:rsid w:val="004A30C6"/>
    <w:rsid w:val="004A30F7"/>
    <w:rsid w:val="004A318B"/>
    <w:rsid w:val="004A366E"/>
    <w:rsid w:val="004A36C0"/>
    <w:rsid w:val="004A370A"/>
    <w:rsid w:val="004A3773"/>
    <w:rsid w:val="004A3AA3"/>
    <w:rsid w:val="004A3C34"/>
    <w:rsid w:val="004A3D05"/>
    <w:rsid w:val="004A41F4"/>
    <w:rsid w:val="004A4236"/>
    <w:rsid w:val="004A4247"/>
    <w:rsid w:val="004A447C"/>
    <w:rsid w:val="004A4585"/>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6DB9"/>
    <w:rsid w:val="004A705C"/>
    <w:rsid w:val="004A717D"/>
    <w:rsid w:val="004A7276"/>
    <w:rsid w:val="004A7493"/>
    <w:rsid w:val="004A75E1"/>
    <w:rsid w:val="004A7EE7"/>
    <w:rsid w:val="004A7FB0"/>
    <w:rsid w:val="004B0258"/>
    <w:rsid w:val="004B0603"/>
    <w:rsid w:val="004B0706"/>
    <w:rsid w:val="004B0787"/>
    <w:rsid w:val="004B08D0"/>
    <w:rsid w:val="004B0B4F"/>
    <w:rsid w:val="004B11CE"/>
    <w:rsid w:val="004B125D"/>
    <w:rsid w:val="004B1283"/>
    <w:rsid w:val="004B1289"/>
    <w:rsid w:val="004B1310"/>
    <w:rsid w:val="004B1313"/>
    <w:rsid w:val="004B1503"/>
    <w:rsid w:val="004B1550"/>
    <w:rsid w:val="004B169E"/>
    <w:rsid w:val="004B1B53"/>
    <w:rsid w:val="004B1C42"/>
    <w:rsid w:val="004B217E"/>
    <w:rsid w:val="004B2212"/>
    <w:rsid w:val="004B22C8"/>
    <w:rsid w:val="004B2422"/>
    <w:rsid w:val="004B267A"/>
    <w:rsid w:val="004B2700"/>
    <w:rsid w:val="004B2B31"/>
    <w:rsid w:val="004B2C33"/>
    <w:rsid w:val="004B2CDB"/>
    <w:rsid w:val="004B2D06"/>
    <w:rsid w:val="004B2E38"/>
    <w:rsid w:val="004B3393"/>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4D0D"/>
    <w:rsid w:val="004B50E0"/>
    <w:rsid w:val="004B5152"/>
    <w:rsid w:val="004B53B8"/>
    <w:rsid w:val="004B55EC"/>
    <w:rsid w:val="004B57FB"/>
    <w:rsid w:val="004B58C9"/>
    <w:rsid w:val="004B5E7F"/>
    <w:rsid w:val="004B600F"/>
    <w:rsid w:val="004B6301"/>
    <w:rsid w:val="004B68B3"/>
    <w:rsid w:val="004B6A6C"/>
    <w:rsid w:val="004B6D95"/>
    <w:rsid w:val="004B6EC5"/>
    <w:rsid w:val="004B6EFA"/>
    <w:rsid w:val="004B6FFB"/>
    <w:rsid w:val="004B795F"/>
    <w:rsid w:val="004B7B88"/>
    <w:rsid w:val="004B7BA5"/>
    <w:rsid w:val="004C029A"/>
    <w:rsid w:val="004C0346"/>
    <w:rsid w:val="004C03CC"/>
    <w:rsid w:val="004C0426"/>
    <w:rsid w:val="004C0B5B"/>
    <w:rsid w:val="004C0B74"/>
    <w:rsid w:val="004C0E75"/>
    <w:rsid w:val="004C0F99"/>
    <w:rsid w:val="004C0FB1"/>
    <w:rsid w:val="004C130D"/>
    <w:rsid w:val="004C1329"/>
    <w:rsid w:val="004C1624"/>
    <w:rsid w:val="004C1DB8"/>
    <w:rsid w:val="004C20BD"/>
    <w:rsid w:val="004C2371"/>
    <w:rsid w:val="004C2A1F"/>
    <w:rsid w:val="004C2C4E"/>
    <w:rsid w:val="004C2E91"/>
    <w:rsid w:val="004C2F01"/>
    <w:rsid w:val="004C3257"/>
    <w:rsid w:val="004C326E"/>
    <w:rsid w:val="004C3472"/>
    <w:rsid w:val="004C34E8"/>
    <w:rsid w:val="004C35CB"/>
    <w:rsid w:val="004C370D"/>
    <w:rsid w:val="004C3A57"/>
    <w:rsid w:val="004C3C51"/>
    <w:rsid w:val="004C3EAF"/>
    <w:rsid w:val="004C3FC3"/>
    <w:rsid w:val="004C40CC"/>
    <w:rsid w:val="004C4384"/>
    <w:rsid w:val="004C4708"/>
    <w:rsid w:val="004C47BD"/>
    <w:rsid w:val="004C47FE"/>
    <w:rsid w:val="004C4849"/>
    <w:rsid w:val="004C4BCE"/>
    <w:rsid w:val="004C4BF3"/>
    <w:rsid w:val="004C4CC3"/>
    <w:rsid w:val="004C4D73"/>
    <w:rsid w:val="004C4EAB"/>
    <w:rsid w:val="004C4F33"/>
    <w:rsid w:val="004C521E"/>
    <w:rsid w:val="004C538E"/>
    <w:rsid w:val="004C5500"/>
    <w:rsid w:val="004C564E"/>
    <w:rsid w:val="004C584A"/>
    <w:rsid w:val="004C5C61"/>
    <w:rsid w:val="004C5EF0"/>
    <w:rsid w:val="004C6071"/>
    <w:rsid w:val="004C63D6"/>
    <w:rsid w:val="004C660B"/>
    <w:rsid w:val="004C6627"/>
    <w:rsid w:val="004C6915"/>
    <w:rsid w:val="004C6C31"/>
    <w:rsid w:val="004C6D25"/>
    <w:rsid w:val="004C6F41"/>
    <w:rsid w:val="004C70BC"/>
    <w:rsid w:val="004C730E"/>
    <w:rsid w:val="004C73FF"/>
    <w:rsid w:val="004C759F"/>
    <w:rsid w:val="004C7739"/>
    <w:rsid w:val="004C7751"/>
    <w:rsid w:val="004C7BC0"/>
    <w:rsid w:val="004C7BDF"/>
    <w:rsid w:val="004C7C61"/>
    <w:rsid w:val="004C7D13"/>
    <w:rsid w:val="004D0130"/>
    <w:rsid w:val="004D01F7"/>
    <w:rsid w:val="004D0200"/>
    <w:rsid w:val="004D033B"/>
    <w:rsid w:val="004D06B4"/>
    <w:rsid w:val="004D0737"/>
    <w:rsid w:val="004D078E"/>
    <w:rsid w:val="004D07F6"/>
    <w:rsid w:val="004D0DA6"/>
    <w:rsid w:val="004D0E42"/>
    <w:rsid w:val="004D10FD"/>
    <w:rsid w:val="004D13CD"/>
    <w:rsid w:val="004D171F"/>
    <w:rsid w:val="004D1A33"/>
    <w:rsid w:val="004D1D64"/>
    <w:rsid w:val="004D1E85"/>
    <w:rsid w:val="004D1F08"/>
    <w:rsid w:val="004D1F6B"/>
    <w:rsid w:val="004D21A2"/>
    <w:rsid w:val="004D2225"/>
    <w:rsid w:val="004D222D"/>
    <w:rsid w:val="004D23B0"/>
    <w:rsid w:val="004D2474"/>
    <w:rsid w:val="004D24F2"/>
    <w:rsid w:val="004D253C"/>
    <w:rsid w:val="004D27C4"/>
    <w:rsid w:val="004D27CA"/>
    <w:rsid w:val="004D2DC3"/>
    <w:rsid w:val="004D2E1A"/>
    <w:rsid w:val="004D2E57"/>
    <w:rsid w:val="004D300B"/>
    <w:rsid w:val="004D311D"/>
    <w:rsid w:val="004D3251"/>
    <w:rsid w:val="004D337F"/>
    <w:rsid w:val="004D365B"/>
    <w:rsid w:val="004D371A"/>
    <w:rsid w:val="004D374D"/>
    <w:rsid w:val="004D392B"/>
    <w:rsid w:val="004D3C02"/>
    <w:rsid w:val="004D3CFB"/>
    <w:rsid w:val="004D448F"/>
    <w:rsid w:val="004D4968"/>
    <w:rsid w:val="004D4974"/>
    <w:rsid w:val="004D4977"/>
    <w:rsid w:val="004D4A8A"/>
    <w:rsid w:val="004D4BEA"/>
    <w:rsid w:val="004D4E15"/>
    <w:rsid w:val="004D4EE1"/>
    <w:rsid w:val="004D50CC"/>
    <w:rsid w:val="004D52ED"/>
    <w:rsid w:val="004D55BF"/>
    <w:rsid w:val="004D58D1"/>
    <w:rsid w:val="004D59F7"/>
    <w:rsid w:val="004D5A3A"/>
    <w:rsid w:val="004D5A71"/>
    <w:rsid w:val="004D5A74"/>
    <w:rsid w:val="004D5F02"/>
    <w:rsid w:val="004D6170"/>
    <w:rsid w:val="004D61E6"/>
    <w:rsid w:val="004D6321"/>
    <w:rsid w:val="004D68C0"/>
    <w:rsid w:val="004D6983"/>
    <w:rsid w:val="004D6A57"/>
    <w:rsid w:val="004D6DAC"/>
    <w:rsid w:val="004D6DD2"/>
    <w:rsid w:val="004D6EB2"/>
    <w:rsid w:val="004D700B"/>
    <w:rsid w:val="004D704C"/>
    <w:rsid w:val="004D710C"/>
    <w:rsid w:val="004D734F"/>
    <w:rsid w:val="004D73C8"/>
    <w:rsid w:val="004D7448"/>
    <w:rsid w:val="004D7691"/>
    <w:rsid w:val="004D7807"/>
    <w:rsid w:val="004D7967"/>
    <w:rsid w:val="004D7B2F"/>
    <w:rsid w:val="004E0033"/>
    <w:rsid w:val="004E03BE"/>
    <w:rsid w:val="004E040D"/>
    <w:rsid w:val="004E06B3"/>
    <w:rsid w:val="004E06E5"/>
    <w:rsid w:val="004E0771"/>
    <w:rsid w:val="004E0B8C"/>
    <w:rsid w:val="004E0CD0"/>
    <w:rsid w:val="004E1260"/>
    <w:rsid w:val="004E1429"/>
    <w:rsid w:val="004E18D4"/>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AF9"/>
    <w:rsid w:val="004E3FD8"/>
    <w:rsid w:val="004E4447"/>
    <w:rsid w:val="004E471C"/>
    <w:rsid w:val="004E4B93"/>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C0"/>
    <w:rsid w:val="004E728A"/>
    <w:rsid w:val="004E744D"/>
    <w:rsid w:val="004E7691"/>
    <w:rsid w:val="004E76A5"/>
    <w:rsid w:val="004E77C1"/>
    <w:rsid w:val="004E7B7F"/>
    <w:rsid w:val="004E7E45"/>
    <w:rsid w:val="004F0039"/>
    <w:rsid w:val="004F01B4"/>
    <w:rsid w:val="004F020A"/>
    <w:rsid w:val="004F07C6"/>
    <w:rsid w:val="004F080C"/>
    <w:rsid w:val="004F085D"/>
    <w:rsid w:val="004F0C82"/>
    <w:rsid w:val="004F0CFD"/>
    <w:rsid w:val="004F0E4D"/>
    <w:rsid w:val="004F0EE0"/>
    <w:rsid w:val="004F132F"/>
    <w:rsid w:val="004F133C"/>
    <w:rsid w:val="004F139B"/>
    <w:rsid w:val="004F13D2"/>
    <w:rsid w:val="004F1538"/>
    <w:rsid w:val="004F1893"/>
    <w:rsid w:val="004F1A00"/>
    <w:rsid w:val="004F1D32"/>
    <w:rsid w:val="004F23B3"/>
    <w:rsid w:val="004F2411"/>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2B6"/>
    <w:rsid w:val="004F4439"/>
    <w:rsid w:val="004F46BD"/>
    <w:rsid w:val="004F4760"/>
    <w:rsid w:val="004F4A52"/>
    <w:rsid w:val="004F4B4D"/>
    <w:rsid w:val="004F4E53"/>
    <w:rsid w:val="004F4FB3"/>
    <w:rsid w:val="004F521C"/>
    <w:rsid w:val="004F55E1"/>
    <w:rsid w:val="004F58AB"/>
    <w:rsid w:val="004F592E"/>
    <w:rsid w:val="004F5BF7"/>
    <w:rsid w:val="004F5C10"/>
    <w:rsid w:val="004F5E6C"/>
    <w:rsid w:val="004F601E"/>
    <w:rsid w:val="004F6020"/>
    <w:rsid w:val="004F66FA"/>
    <w:rsid w:val="004F67A9"/>
    <w:rsid w:val="004F6AFE"/>
    <w:rsid w:val="004F6F20"/>
    <w:rsid w:val="004F6F5E"/>
    <w:rsid w:val="004F7262"/>
    <w:rsid w:val="004F7373"/>
    <w:rsid w:val="004F7376"/>
    <w:rsid w:val="004F73A5"/>
    <w:rsid w:val="004F743D"/>
    <w:rsid w:val="004F75FC"/>
    <w:rsid w:val="004F76A6"/>
    <w:rsid w:val="004F789C"/>
    <w:rsid w:val="004F78B2"/>
    <w:rsid w:val="004F78C3"/>
    <w:rsid w:val="004F7C51"/>
    <w:rsid w:val="004F7CC9"/>
    <w:rsid w:val="004F7CE6"/>
    <w:rsid w:val="004F7F1A"/>
    <w:rsid w:val="0050030B"/>
    <w:rsid w:val="0050031C"/>
    <w:rsid w:val="005004F7"/>
    <w:rsid w:val="0050056C"/>
    <w:rsid w:val="00500571"/>
    <w:rsid w:val="0050066D"/>
    <w:rsid w:val="00500798"/>
    <w:rsid w:val="005007E7"/>
    <w:rsid w:val="00500A59"/>
    <w:rsid w:val="00500C98"/>
    <w:rsid w:val="005012BB"/>
    <w:rsid w:val="0050132F"/>
    <w:rsid w:val="00501723"/>
    <w:rsid w:val="00501799"/>
    <w:rsid w:val="00501A8C"/>
    <w:rsid w:val="00501BF1"/>
    <w:rsid w:val="00501F0D"/>
    <w:rsid w:val="00501F3A"/>
    <w:rsid w:val="005020A3"/>
    <w:rsid w:val="005020AC"/>
    <w:rsid w:val="005021FA"/>
    <w:rsid w:val="00502406"/>
    <w:rsid w:val="0050247A"/>
    <w:rsid w:val="005029A2"/>
    <w:rsid w:val="00502BE1"/>
    <w:rsid w:val="00502FCA"/>
    <w:rsid w:val="0050304F"/>
    <w:rsid w:val="005032FE"/>
    <w:rsid w:val="005035E7"/>
    <w:rsid w:val="005038A7"/>
    <w:rsid w:val="00503C12"/>
    <w:rsid w:val="00503C1E"/>
    <w:rsid w:val="00503C88"/>
    <w:rsid w:val="00503F6B"/>
    <w:rsid w:val="00503FAD"/>
    <w:rsid w:val="005041E3"/>
    <w:rsid w:val="00504639"/>
    <w:rsid w:val="005046C9"/>
    <w:rsid w:val="00504C6A"/>
    <w:rsid w:val="00504F40"/>
    <w:rsid w:val="005050F8"/>
    <w:rsid w:val="005051F4"/>
    <w:rsid w:val="00505A2A"/>
    <w:rsid w:val="00505BB5"/>
    <w:rsid w:val="00505E39"/>
    <w:rsid w:val="0050600C"/>
    <w:rsid w:val="0050614B"/>
    <w:rsid w:val="0050638B"/>
    <w:rsid w:val="00506571"/>
    <w:rsid w:val="005067F0"/>
    <w:rsid w:val="00506A8D"/>
    <w:rsid w:val="00506C2E"/>
    <w:rsid w:val="00506CB7"/>
    <w:rsid w:val="00506CC4"/>
    <w:rsid w:val="00507342"/>
    <w:rsid w:val="005073B6"/>
    <w:rsid w:val="00507442"/>
    <w:rsid w:val="005074C9"/>
    <w:rsid w:val="00507754"/>
    <w:rsid w:val="0050794C"/>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588"/>
    <w:rsid w:val="005117D1"/>
    <w:rsid w:val="005118A7"/>
    <w:rsid w:val="00511B4B"/>
    <w:rsid w:val="00511B5A"/>
    <w:rsid w:val="00511BAD"/>
    <w:rsid w:val="00511E67"/>
    <w:rsid w:val="005120A1"/>
    <w:rsid w:val="00512747"/>
    <w:rsid w:val="005127AD"/>
    <w:rsid w:val="00512BB1"/>
    <w:rsid w:val="005130E7"/>
    <w:rsid w:val="00513133"/>
    <w:rsid w:val="005135C0"/>
    <w:rsid w:val="00513A3D"/>
    <w:rsid w:val="00513E95"/>
    <w:rsid w:val="00513F8F"/>
    <w:rsid w:val="005141D9"/>
    <w:rsid w:val="005142E0"/>
    <w:rsid w:val="00514360"/>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2F5"/>
    <w:rsid w:val="00516582"/>
    <w:rsid w:val="00516654"/>
    <w:rsid w:val="00516763"/>
    <w:rsid w:val="00516B96"/>
    <w:rsid w:val="00516DF3"/>
    <w:rsid w:val="005170D0"/>
    <w:rsid w:val="005173A4"/>
    <w:rsid w:val="00517408"/>
    <w:rsid w:val="005174F8"/>
    <w:rsid w:val="0051770E"/>
    <w:rsid w:val="00517C9B"/>
    <w:rsid w:val="00517FBA"/>
    <w:rsid w:val="0052001B"/>
    <w:rsid w:val="0052057E"/>
    <w:rsid w:val="005205C8"/>
    <w:rsid w:val="00520974"/>
    <w:rsid w:val="00520AD5"/>
    <w:rsid w:val="00521292"/>
    <w:rsid w:val="005212C9"/>
    <w:rsid w:val="00521307"/>
    <w:rsid w:val="00521490"/>
    <w:rsid w:val="0052158F"/>
    <w:rsid w:val="00521BD4"/>
    <w:rsid w:val="00521D65"/>
    <w:rsid w:val="00521FDB"/>
    <w:rsid w:val="005221A4"/>
    <w:rsid w:val="005222E9"/>
    <w:rsid w:val="00522765"/>
    <w:rsid w:val="00522837"/>
    <w:rsid w:val="00522A35"/>
    <w:rsid w:val="00523366"/>
    <w:rsid w:val="0052359D"/>
    <w:rsid w:val="005235E1"/>
    <w:rsid w:val="00523E18"/>
    <w:rsid w:val="00523F32"/>
    <w:rsid w:val="005240E8"/>
    <w:rsid w:val="0052422C"/>
    <w:rsid w:val="005242AF"/>
    <w:rsid w:val="005243E3"/>
    <w:rsid w:val="005244D5"/>
    <w:rsid w:val="0052485B"/>
    <w:rsid w:val="005248C4"/>
    <w:rsid w:val="0052491E"/>
    <w:rsid w:val="00524AD1"/>
    <w:rsid w:val="00524BBA"/>
    <w:rsid w:val="00524E6A"/>
    <w:rsid w:val="005250E0"/>
    <w:rsid w:val="005251B3"/>
    <w:rsid w:val="005251DA"/>
    <w:rsid w:val="00525407"/>
    <w:rsid w:val="005254A6"/>
    <w:rsid w:val="00525513"/>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A53"/>
    <w:rsid w:val="00527E6C"/>
    <w:rsid w:val="00527EBA"/>
    <w:rsid w:val="00527F8E"/>
    <w:rsid w:val="0053012B"/>
    <w:rsid w:val="0053058D"/>
    <w:rsid w:val="0053082E"/>
    <w:rsid w:val="00530AFD"/>
    <w:rsid w:val="00530CDD"/>
    <w:rsid w:val="00530F07"/>
    <w:rsid w:val="0053127E"/>
    <w:rsid w:val="005313A3"/>
    <w:rsid w:val="0053173A"/>
    <w:rsid w:val="00531824"/>
    <w:rsid w:val="00531AF4"/>
    <w:rsid w:val="00531B30"/>
    <w:rsid w:val="00531BC4"/>
    <w:rsid w:val="00531C5E"/>
    <w:rsid w:val="00531F71"/>
    <w:rsid w:val="00532379"/>
    <w:rsid w:val="00532462"/>
    <w:rsid w:val="0053252E"/>
    <w:rsid w:val="00532909"/>
    <w:rsid w:val="00532AFE"/>
    <w:rsid w:val="00532B16"/>
    <w:rsid w:val="00532BF7"/>
    <w:rsid w:val="00532C2E"/>
    <w:rsid w:val="00532C9D"/>
    <w:rsid w:val="00532D49"/>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B62"/>
    <w:rsid w:val="00534C56"/>
    <w:rsid w:val="00534C83"/>
    <w:rsid w:val="005354A2"/>
    <w:rsid w:val="00535635"/>
    <w:rsid w:val="005358BA"/>
    <w:rsid w:val="00535A27"/>
    <w:rsid w:val="00535EC8"/>
    <w:rsid w:val="005362D4"/>
    <w:rsid w:val="0053637E"/>
    <w:rsid w:val="00536578"/>
    <w:rsid w:val="005368D1"/>
    <w:rsid w:val="00536A5D"/>
    <w:rsid w:val="00536AEE"/>
    <w:rsid w:val="00536AF8"/>
    <w:rsid w:val="00537436"/>
    <w:rsid w:val="005376F0"/>
    <w:rsid w:val="00537AEA"/>
    <w:rsid w:val="00537BE9"/>
    <w:rsid w:val="00537E22"/>
    <w:rsid w:val="00537F06"/>
    <w:rsid w:val="00537F24"/>
    <w:rsid w:val="00540053"/>
    <w:rsid w:val="0054008F"/>
    <w:rsid w:val="00540147"/>
    <w:rsid w:val="0054050B"/>
    <w:rsid w:val="00540517"/>
    <w:rsid w:val="005406DB"/>
    <w:rsid w:val="00540748"/>
    <w:rsid w:val="00540D69"/>
    <w:rsid w:val="00540E63"/>
    <w:rsid w:val="00540EB6"/>
    <w:rsid w:val="005410CF"/>
    <w:rsid w:val="005410D3"/>
    <w:rsid w:val="00541144"/>
    <w:rsid w:val="005411D3"/>
    <w:rsid w:val="0054121F"/>
    <w:rsid w:val="005416E2"/>
    <w:rsid w:val="0054172D"/>
    <w:rsid w:val="005417A0"/>
    <w:rsid w:val="00541B2F"/>
    <w:rsid w:val="00541BDB"/>
    <w:rsid w:val="00541E2B"/>
    <w:rsid w:val="00541EA2"/>
    <w:rsid w:val="00541EB8"/>
    <w:rsid w:val="00541F0B"/>
    <w:rsid w:val="00542285"/>
    <w:rsid w:val="00542A75"/>
    <w:rsid w:val="005431D6"/>
    <w:rsid w:val="0054337B"/>
    <w:rsid w:val="00543384"/>
    <w:rsid w:val="0054338F"/>
    <w:rsid w:val="00543486"/>
    <w:rsid w:val="005434DA"/>
    <w:rsid w:val="005436D7"/>
    <w:rsid w:val="00543703"/>
    <w:rsid w:val="00543795"/>
    <w:rsid w:val="0054379B"/>
    <w:rsid w:val="00543A66"/>
    <w:rsid w:val="00543A83"/>
    <w:rsid w:val="00543DE9"/>
    <w:rsid w:val="00543F82"/>
    <w:rsid w:val="00543FB7"/>
    <w:rsid w:val="0054409D"/>
    <w:rsid w:val="00544220"/>
    <w:rsid w:val="005444D2"/>
    <w:rsid w:val="0054462D"/>
    <w:rsid w:val="00544C33"/>
    <w:rsid w:val="00544CF9"/>
    <w:rsid w:val="00544D7E"/>
    <w:rsid w:val="00544DD7"/>
    <w:rsid w:val="00544E2C"/>
    <w:rsid w:val="005452EC"/>
    <w:rsid w:val="0054556F"/>
    <w:rsid w:val="00545585"/>
    <w:rsid w:val="00545987"/>
    <w:rsid w:val="00545C3D"/>
    <w:rsid w:val="00545E6A"/>
    <w:rsid w:val="00546310"/>
    <w:rsid w:val="00546738"/>
    <w:rsid w:val="005467D5"/>
    <w:rsid w:val="005467D6"/>
    <w:rsid w:val="00546942"/>
    <w:rsid w:val="00546AAD"/>
    <w:rsid w:val="00546E79"/>
    <w:rsid w:val="00547093"/>
    <w:rsid w:val="00547123"/>
    <w:rsid w:val="00547750"/>
    <w:rsid w:val="00547B32"/>
    <w:rsid w:val="00547B7A"/>
    <w:rsid w:val="005504D9"/>
    <w:rsid w:val="00550BDB"/>
    <w:rsid w:val="00550C80"/>
    <w:rsid w:val="00550D6F"/>
    <w:rsid w:val="00550D78"/>
    <w:rsid w:val="00550E94"/>
    <w:rsid w:val="005511B1"/>
    <w:rsid w:val="00551711"/>
    <w:rsid w:val="005517F6"/>
    <w:rsid w:val="00551837"/>
    <w:rsid w:val="00551E1E"/>
    <w:rsid w:val="00551E52"/>
    <w:rsid w:val="00552038"/>
    <w:rsid w:val="0055233E"/>
    <w:rsid w:val="005524FA"/>
    <w:rsid w:val="00552569"/>
    <w:rsid w:val="005526F2"/>
    <w:rsid w:val="00552CB6"/>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07"/>
    <w:rsid w:val="005547CB"/>
    <w:rsid w:val="00554975"/>
    <w:rsid w:val="00554A1F"/>
    <w:rsid w:val="00554C6B"/>
    <w:rsid w:val="00554CB5"/>
    <w:rsid w:val="00554DF7"/>
    <w:rsid w:val="00554E9E"/>
    <w:rsid w:val="00555675"/>
    <w:rsid w:val="00555713"/>
    <w:rsid w:val="00555772"/>
    <w:rsid w:val="00555954"/>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57F1A"/>
    <w:rsid w:val="00560075"/>
    <w:rsid w:val="005600E7"/>
    <w:rsid w:val="00560971"/>
    <w:rsid w:val="00560AC9"/>
    <w:rsid w:val="00560BEB"/>
    <w:rsid w:val="00560DDA"/>
    <w:rsid w:val="00560E78"/>
    <w:rsid w:val="005611FB"/>
    <w:rsid w:val="00561250"/>
    <w:rsid w:val="0056134D"/>
    <w:rsid w:val="00561453"/>
    <w:rsid w:val="00561470"/>
    <w:rsid w:val="0056173A"/>
    <w:rsid w:val="005617E8"/>
    <w:rsid w:val="0056182E"/>
    <w:rsid w:val="00561A8D"/>
    <w:rsid w:val="00561A95"/>
    <w:rsid w:val="00561BF6"/>
    <w:rsid w:val="00561CE2"/>
    <w:rsid w:val="00561E00"/>
    <w:rsid w:val="00561E4A"/>
    <w:rsid w:val="00562666"/>
    <w:rsid w:val="0056298A"/>
    <w:rsid w:val="005629CB"/>
    <w:rsid w:val="00562CDC"/>
    <w:rsid w:val="00563062"/>
    <w:rsid w:val="005636A2"/>
    <w:rsid w:val="00563855"/>
    <w:rsid w:val="00563DC7"/>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0D6"/>
    <w:rsid w:val="00566443"/>
    <w:rsid w:val="00566B82"/>
    <w:rsid w:val="00566C23"/>
    <w:rsid w:val="00566EEB"/>
    <w:rsid w:val="00566FBF"/>
    <w:rsid w:val="0056719E"/>
    <w:rsid w:val="0056726B"/>
    <w:rsid w:val="005675C1"/>
    <w:rsid w:val="00567650"/>
    <w:rsid w:val="00567700"/>
    <w:rsid w:val="00567B89"/>
    <w:rsid w:val="0057003F"/>
    <w:rsid w:val="00570147"/>
    <w:rsid w:val="005701C5"/>
    <w:rsid w:val="00570303"/>
    <w:rsid w:val="005703E3"/>
    <w:rsid w:val="005704D6"/>
    <w:rsid w:val="00570507"/>
    <w:rsid w:val="0057054C"/>
    <w:rsid w:val="005706C1"/>
    <w:rsid w:val="00570825"/>
    <w:rsid w:val="005708C3"/>
    <w:rsid w:val="005708C6"/>
    <w:rsid w:val="00570B56"/>
    <w:rsid w:val="00570C83"/>
    <w:rsid w:val="00570D63"/>
    <w:rsid w:val="00570ECB"/>
    <w:rsid w:val="00570F9A"/>
    <w:rsid w:val="00571358"/>
    <w:rsid w:val="00571374"/>
    <w:rsid w:val="00571382"/>
    <w:rsid w:val="00571447"/>
    <w:rsid w:val="00571470"/>
    <w:rsid w:val="00571694"/>
    <w:rsid w:val="0057195E"/>
    <w:rsid w:val="00571989"/>
    <w:rsid w:val="00571CE5"/>
    <w:rsid w:val="00571DE6"/>
    <w:rsid w:val="00571F4A"/>
    <w:rsid w:val="0057227B"/>
    <w:rsid w:val="0057227C"/>
    <w:rsid w:val="00572583"/>
    <w:rsid w:val="00572643"/>
    <w:rsid w:val="00572668"/>
    <w:rsid w:val="00572847"/>
    <w:rsid w:val="005728FD"/>
    <w:rsid w:val="00572B22"/>
    <w:rsid w:val="00572B2E"/>
    <w:rsid w:val="00572D18"/>
    <w:rsid w:val="00572E58"/>
    <w:rsid w:val="00572F26"/>
    <w:rsid w:val="00572F5D"/>
    <w:rsid w:val="00572F8A"/>
    <w:rsid w:val="005730FF"/>
    <w:rsid w:val="005734AB"/>
    <w:rsid w:val="005736EC"/>
    <w:rsid w:val="0057380A"/>
    <w:rsid w:val="00573948"/>
    <w:rsid w:val="0057398B"/>
    <w:rsid w:val="00573A4B"/>
    <w:rsid w:val="00573BA8"/>
    <w:rsid w:val="00573BB0"/>
    <w:rsid w:val="00573D2B"/>
    <w:rsid w:val="00573F24"/>
    <w:rsid w:val="00573F31"/>
    <w:rsid w:val="00574167"/>
    <w:rsid w:val="005744DD"/>
    <w:rsid w:val="0057451B"/>
    <w:rsid w:val="005745A0"/>
    <w:rsid w:val="00574686"/>
    <w:rsid w:val="00574886"/>
    <w:rsid w:val="00574969"/>
    <w:rsid w:val="00574A83"/>
    <w:rsid w:val="00574B86"/>
    <w:rsid w:val="00574C67"/>
    <w:rsid w:val="00575075"/>
    <w:rsid w:val="005753DB"/>
    <w:rsid w:val="00575663"/>
    <w:rsid w:val="005758BA"/>
    <w:rsid w:val="00575E27"/>
    <w:rsid w:val="00575EC1"/>
    <w:rsid w:val="005763C8"/>
    <w:rsid w:val="005765CF"/>
    <w:rsid w:val="0057662F"/>
    <w:rsid w:val="00576A37"/>
    <w:rsid w:val="00576B02"/>
    <w:rsid w:val="00576ED0"/>
    <w:rsid w:val="00576FC7"/>
    <w:rsid w:val="00577368"/>
    <w:rsid w:val="005777AC"/>
    <w:rsid w:val="00577DCE"/>
    <w:rsid w:val="00577E47"/>
    <w:rsid w:val="00577EB4"/>
    <w:rsid w:val="00577F3D"/>
    <w:rsid w:val="00580089"/>
    <w:rsid w:val="0058070E"/>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0C4"/>
    <w:rsid w:val="00582780"/>
    <w:rsid w:val="00582794"/>
    <w:rsid w:val="00582979"/>
    <w:rsid w:val="005829CC"/>
    <w:rsid w:val="00582A10"/>
    <w:rsid w:val="00582D3F"/>
    <w:rsid w:val="00582D91"/>
    <w:rsid w:val="00582E3D"/>
    <w:rsid w:val="00583147"/>
    <w:rsid w:val="00583464"/>
    <w:rsid w:val="0058351D"/>
    <w:rsid w:val="005836D0"/>
    <w:rsid w:val="0058390E"/>
    <w:rsid w:val="00583C6C"/>
    <w:rsid w:val="00583E78"/>
    <w:rsid w:val="00584372"/>
    <w:rsid w:val="00584496"/>
    <w:rsid w:val="00584924"/>
    <w:rsid w:val="00585197"/>
    <w:rsid w:val="005852F9"/>
    <w:rsid w:val="00585932"/>
    <w:rsid w:val="00585C3A"/>
    <w:rsid w:val="0058624E"/>
    <w:rsid w:val="0058628A"/>
    <w:rsid w:val="00586312"/>
    <w:rsid w:val="00586364"/>
    <w:rsid w:val="005863AF"/>
    <w:rsid w:val="0058640D"/>
    <w:rsid w:val="00586485"/>
    <w:rsid w:val="00586897"/>
    <w:rsid w:val="00587004"/>
    <w:rsid w:val="00587117"/>
    <w:rsid w:val="0058759B"/>
    <w:rsid w:val="0058764D"/>
    <w:rsid w:val="00587713"/>
    <w:rsid w:val="00587995"/>
    <w:rsid w:val="00587A12"/>
    <w:rsid w:val="00587A26"/>
    <w:rsid w:val="00587B2D"/>
    <w:rsid w:val="0059002C"/>
    <w:rsid w:val="005901E8"/>
    <w:rsid w:val="00590203"/>
    <w:rsid w:val="00590672"/>
    <w:rsid w:val="00590A95"/>
    <w:rsid w:val="00590AAB"/>
    <w:rsid w:val="00590BF6"/>
    <w:rsid w:val="00590CDC"/>
    <w:rsid w:val="00590EBD"/>
    <w:rsid w:val="00591434"/>
    <w:rsid w:val="00591777"/>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3E72"/>
    <w:rsid w:val="00594131"/>
    <w:rsid w:val="005943C6"/>
    <w:rsid w:val="00594543"/>
    <w:rsid w:val="00594691"/>
    <w:rsid w:val="005946E5"/>
    <w:rsid w:val="0059474E"/>
    <w:rsid w:val="00594ABF"/>
    <w:rsid w:val="00594B47"/>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B6A"/>
    <w:rsid w:val="005A0CB6"/>
    <w:rsid w:val="005A0F88"/>
    <w:rsid w:val="005A1015"/>
    <w:rsid w:val="005A1284"/>
    <w:rsid w:val="005A17B1"/>
    <w:rsid w:val="005A17BC"/>
    <w:rsid w:val="005A1CB7"/>
    <w:rsid w:val="005A1D03"/>
    <w:rsid w:val="005A1FCA"/>
    <w:rsid w:val="005A20E6"/>
    <w:rsid w:val="005A216F"/>
    <w:rsid w:val="005A2229"/>
    <w:rsid w:val="005A274B"/>
    <w:rsid w:val="005A316F"/>
    <w:rsid w:val="005A320D"/>
    <w:rsid w:val="005A36E3"/>
    <w:rsid w:val="005A3A31"/>
    <w:rsid w:val="005A3A9D"/>
    <w:rsid w:val="005A3B1E"/>
    <w:rsid w:val="005A3C4F"/>
    <w:rsid w:val="005A3D5D"/>
    <w:rsid w:val="005A3EBC"/>
    <w:rsid w:val="005A40D5"/>
    <w:rsid w:val="005A41E5"/>
    <w:rsid w:val="005A431B"/>
    <w:rsid w:val="005A4330"/>
    <w:rsid w:val="005A4364"/>
    <w:rsid w:val="005A4569"/>
    <w:rsid w:val="005A4999"/>
    <w:rsid w:val="005A49D8"/>
    <w:rsid w:val="005A4AC8"/>
    <w:rsid w:val="005A4D76"/>
    <w:rsid w:val="005A4E10"/>
    <w:rsid w:val="005A4E38"/>
    <w:rsid w:val="005A50CE"/>
    <w:rsid w:val="005A54B7"/>
    <w:rsid w:val="005A5705"/>
    <w:rsid w:val="005A588D"/>
    <w:rsid w:val="005A59CF"/>
    <w:rsid w:val="005A5B04"/>
    <w:rsid w:val="005A5BCC"/>
    <w:rsid w:val="005A5E9F"/>
    <w:rsid w:val="005A6218"/>
    <w:rsid w:val="005A64E5"/>
    <w:rsid w:val="005A6769"/>
    <w:rsid w:val="005A67AA"/>
    <w:rsid w:val="005A690A"/>
    <w:rsid w:val="005A6A3A"/>
    <w:rsid w:val="005A6E18"/>
    <w:rsid w:val="005A6FA1"/>
    <w:rsid w:val="005A7F72"/>
    <w:rsid w:val="005B0015"/>
    <w:rsid w:val="005B01CA"/>
    <w:rsid w:val="005B141D"/>
    <w:rsid w:val="005B174A"/>
    <w:rsid w:val="005B1790"/>
    <w:rsid w:val="005B1B12"/>
    <w:rsid w:val="005B1CB5"/>
    <w:rsid w:val="005B1DA1"/>
    <w:rsid w:val="005B2391"/>
    <w:rsid w:val="005B2C12"/>
    <w:rsid w:val="005B2C70"/>
    <w:rsid w:val="005B2D4D"/>
    <w:rsid w:val="005B2EB8"/>
    <w:rsid w:val="005B3159"/>
    <w:rsid w:val="005B31F2"/>
    <w:rsid w:val="005B3376"/>
    <w:rsid w:val="005B355C"/>
    <w:rsid w:val="005B3813"/>
    <w:rsid w:val="005B3C50"/>
    <w:rsid w:val="005B3C58"/>
    <w:rsid w:val="005B3C7C"/>
    <w:rsid w:val="005B3F2A"/>
    <w:rsid w:val="005B4191"/>
    <w:rsid w:val="005B4911"/>
    <w:rsid w:val="005B4C5C"/>
    <w:rsid w:val="005B4CE0"/>
    <w:rsid w:val="005B4D9D"/>
    <w:rsid w:val="005B4E3D"/>
    <w:rsid w:val="005B4E83"/>
    <w:rsid w:val="005B4FD2"/>
    <w:rsid w:val="005B5345"/>
    <w:rsid w:val="005B5350"/>
    <w:rsid w:val="005B53C8"/>
    <w:rsid w:val="005B541A"/>
    <w:rsid w:val="005B5425"/>
    <w:rsid w:val="005B54FE"/>
    <w:rsid w:val="005B5549"/>
    <w:rsid w:val="005B58FB"/>
    <w:rsid w:val="005B5A55"/>
    <w:rsid w:val="005B5A7F"/>
    <w:rsid w:val="005B5CE3"/>
    <w:rsid w:val="005B5DE0"/>
    <w:rsid w:val="005B5E63"/>
    <w:rsid w:val="005B6361"/>
    <w:rsid w:val="005B6404"/>
    <w:rsid w:val="005B640B"/>
    <w:rsid w:val="005B677E"/>
    <w:rsid w:val="005B6819"/>
    <w:rsid w:val="005B6850"/>
    <w:rsid w:val="005B6AD3"/>
    <w:rsid w:val="005B6D30"/>
    <w:rsid w:val="005B6FAE"/>
    <w:rsid w:val="005B703E"/>
    <w:rsid w:val="005B70E8"/>
    <w:rsid w:val="005B72B3"/>
    <w:rsid w:val="005B73C8"/>
    <w:rsid w:val="005B7824"/>
    <w:rsid w:val="005B79B7"/>
    <w:rsid w:val="005B7AA3"/>
    <w:rsid w:val="005C0358"/>
    <w:rsid w:val="005C0487"/>
    <w:rsid w:val="005C0625"/>
    <w:rsid w:val="005C0904"/>
    <w:rsid w:val="005C09BF"/>
    <w:rsid w:val="005C0B30"/>
    <w:rsid w:val="005C0C10"/>
    <w:rsid w:val="005C0D61"/>
    <w:rsid w:val="005C0DDE"/>
    <w:rsid w:val="005C0EB1"/>
    <w:rsid w:val="005C11DA"/>
    <w:rsid w:val="005C1225"/>
    <w:rsid w:val="005C132F"/>
    <w:rsid w:val="005C133D"/>
    <w:rsid w:val="005C16C9"/>
    <w:rsid w:val="005C1752"/>
    <w:rsid w:val="005C1890"/>
    <w:rsid w:val="005C1AEF"/>
    <w:rsid w:val="005C1FD4"/>
    <w:rsid w:val="005C2144"/>
    <w:rsid w:val="005C2A52"/>
    <w:rsid w:val="005C2B04"/>
    <w:rsid w:val="005C2B7D"/>
    <w:rsid w:val="005C2C84"/>
    <w:rsid w:val="005C30E3"/>
    <w:rsid w:val="005C3534"/>
    <w:rsid w:val="005C376D"/>
    <w:rsid w:val="005C3A26"/>
    <w:rsid w:val="005C3A65"/>
    <w:rsid w:val="005C3CDF"/>
    <w:rsid w:val="005C3CF5"/>
    <w:rsid w:val="005C3CF8"/>
    <w:rsid w:val="005C3ECA"/>
    <w:rsid w:val="005C3EFD"/>
    <w:rsid w:val="005C416D"/>
    <w:rsid w:val="005C43D1"/>
    <w:rsid w:val="005C463C"/>
    <w:rsid w:val="005C46D8"/>
    <w:rsid w:val="005C4826"/>
    <w:rsid w:val="005C4849"/>
    <w:rsid w:val="005C4881"/>
    <w:rsid w:val="005C4B05"/>
    <w:rsid w:val="005C4B4D"/>
    <w:rsid w:val="005C4C3D"/>
    <w:rsid w:val="005C4C62"/>
    <w:rsid w:val="005C4D35"/>
    <w:rsid w:val="005C4DD0"/>
    <w:rsid w:val="005C4DE3"/>
    <w:rsid w:val="005C4EB0"/>
    <w:rsid w:val="005C519C"/>
    <w:rsid w:val="005C5379"/>
    <w:rsid w:val="005C5413"/>
    <w:rsid w:val="005C55B7"/>
    <w:rsid w:val="005C5849"/>
    <w:rsid w:val="005C5A47"/>
    <w:rsid w:val="005C5D52"/>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D7"/>
    <w:rsid w:val="005D28A5"/>
    <w:rsid w:val="005D2A3E"/>
    <w:rsid w:val="005D2A49"/>
    <w:rsid w:val="005D2B7E"/>
    <w:rsid w:val="005D2BA4"/>
    <w:rsid w:val="005D2C66"/>
    <w:rsid w:val="005D2EE8"/>
    <w:rsid w:val="005D31B1"/>
    <w:rsid w:val="005D31D3"/>
    <w:rsid w:val="005D31DC"/>
    <w:rsid w:val="005D368D"/>
    <w:rsid w:val="005D37C5"/>
    <w:rsid w:val="005D3C99"/>
    <w:rsid w:val="005D3D41"/>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741"/>
    <w:rsid w:val="005D7814"/>
    <w:rsid w:val="005D79EB"/>
    <w:rsid w:val="005D7C51"/>
    <w:rsid w:val="005D7E04"/>
    <w:rsid w:val="005E0082"/>
    <w:rsid w:val="005E042A"/>
    <w:rsid w:val="005E0840"/>
    <w:rsid w:val="005E08C8"/>
    <w:rsid w:val="005E0FBB"/>
    <w:rsid w:val="005E113F"/>
    <w:rsid w:val="005E1245"/>
    <w:rsid w:val="005E1385"/>
    <w:rsid w:val="005E1393"/>
    <w:rsid w:val="005E169C"/>
    <w:rsid w:val="005E1720"/>
    <w:rsid w:val="005E1736"/>
    <w:rsid w:val="005E173B"/>
    <w:rsid w:val="005E187D"/>
    <w:rsid w:val="005E18D3"/>
    <w:rsid w:val="005E1A58"/>
    <w:rsid w:val="005E1C06"/>
    <w:rsid w:val="005E1DD5"/>
    <w:rsid w:val="005E206A"/>
    <w:rsid w:val="005E2697"/>
    <w:rsid w:val="005E288C"/>
    <w:rsid w:val="005E28D0"/>
    <w:rsid w:val="005E2C18"/>
    <w:rsid w:val="005E2E2C"/>
    <w:rsid w:val="005E2E3C"/>
    <w:rsid w:val="005E2EC7"/>
    <w:rsid w:val="005E2F61"/>
    <w:rsid w:val="005E35C3"/>
    <w:rsid w:val="005E35FD"/>
    <w:rsid w:val="005E3640"/>
    <w:rsid w:val="005E3660"/>
    <w:rsid w:val="005E3678"/>
    <w:rsid w:val="005E3699"/>
    <w:rsid w:val="005E383F"/>
    <w:rsid w:val="005E3B58"/>
    <w:rsid w:val="005E3F9A"/>
    <w:rsid w:val="005E3FA3"/>
    <w:rsid w:val="005E4114"/>
    <w:rsid w:val="005E4255"/>
    <w:rsid w:val="005E437A"/>
    <w:rsid w:val="005E4417"/>
    <w:rsid w:val="005E4821"/>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0C2"/>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C46"/>
    <w:rsid w:val="005F0CBC"/>
    <w:rsid w:val="005F0DFB"/>
    <w:rsid w:val="005F14D3"/>
    <w:rsid w:val="005F1F2A"/>
    <w:rsid w:val="005F1FE4"/>
    <w:rsid w:val="005F202C"/>
    <w:rsid w:val="005F22C1"/>
    <w:rsid w:val="005F2733"/>
    <w:rsid w:val="005F2F5F"/>
    <w:rsid w:val="005F2F79"/>
    <w:rsid w:val="005F3069"/>
    <w:rsid w:val="005F3144"/>
    <w:rsid w:val="005F327D"/>
    <w:rsid w:val="005F34FC"/>
    <w:rsid w:val="005F369B"/>
    <w:rsid w:val="005F3757"/>
    <w:rsid w:val="005F392B"/>
    <w:rsid w:val="005F3C2B"/>
    <w:rsid w:val="005F3CC9"/>
    <w:rsid w:val="005F3F7F"/>
    <w:rsid w:val="005F40E5"/>
    <w:rsid w:val="005F45B8"/>
    <w:rsid w:val="005F46D9"/>
    <w:rsid w:val="005F4927"/>
    <w:rsid w:val="005F4950"/>
    <w:rsid w:val="005F4BAE"/>
    <w:rsid w:val="005F4BB2"/>
    <w:rsid w:val="005F4C15"/>
    <w:rsid w:val="005F509E"/>
    <w:rsid w:val="005F5126"/>
    <w:rsid w:val="005F53DD"/>
    <w:rsid w:val="005F57D8"/>
    <w:rsid w:val="005F5D5F"/>
    <w:rsid w:val="005F5DCD"/>
    <w:rsid w:val="005F60D0"/>
    <w:rsid w:val="005F630E"/>
    <w:rsid w:val="005F655F"/>
    <w:rsid w:val="005F65CB"/>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77C"/>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E73"/>
    <w:rsid w:val="006040EA"/>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A6D"/>
    <w:rsid w:val="00605B5D"/>
    <w:rsid w:val="00605C3F"/>
    <w:rsid w:val="00605D6D"/>
    <w:rsid w:val="00605EBE"/>
    <w:rsid w:val="00606453"/>
    <w:rsid w:val="00606533"/>
    <w:rsid w:val="0060660B"/>
    <w:rsid w:val="006066BF"/>
    <w:rsid w:val="00606704"/>
    <w:rsid w:val="006069A7"/>
    <w:rsid w:val="00606AAE"/>
    <w:rsid w:val="00606DEE"/>
    <w:rsid w:val="00606FEB"/>
    <w:rsid w:val="00607039"/>
    <w:rsid w:val="006071C8"/>
    <w:rsid w:val="006073D6"/>
    <w:rsid w:val="0060746F"/>
    <w:rsid w:val="006074B1"/>
    <w:rsid w:val="00607748"/>
    <w:rsid w:val="006077B7"/>
    <w:rsid w:val="006078A1"/>
    <w:rsid w:val="006078A6"/>
    <w:rsid w:val="006079D8"/>
    <w:rsid w:val="00607ADE"/>
    <w:rsid w:val="00607B7E"/>
    <w:rsid w:val="00607C80"/>
    <w:rsid w:val="00607E68"/>
    <w:rsid w:val="00610155"/>
    <w:rsid w:val="006102C6"/>
    <w:rsid w:val="006103F0"/>
    <w:rsid w:val="00610B74"/>
    <w:rsid w:val="00610C58"/>
    <w:rsid w:val="00610F34"/>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5C0"/>
    <w:rsid w:val="0061470B"/>
    <w:rsid w:val="006147EC"/>
    <w:rsid w:val="00614A3C"/>
    <w:rsid w:val="00614CB4"/>
    <w:rsid w:val="00614D1E"/>
    <w:rsid w:val="0061524B"/>
    <w:rsid w:val="006154E1"/>
    <w:rsid w:val="00615650"/>
    <w:rsid w:val="0061565F"/>
    <w:rsid w:val="006158A1"/>
    <w:rsid w:val="00615BDB"/>
    <w:rsid w:val="00615E00"/>
    <w:rsid w:val="00615E66"/>
    <w:rsid w:val="00616183"/>
    <w:rsid w:val="00616688"/>
    <w:rsid w:val="00616885"/>
    <w:rsid w:val="00617110"/>
    <w:rsid w:val="0061717F"/>
    <w:rsid w:val="006171DC"/>
    <w:rsid w:val="00617294"/>
    <w:rsid w:val="006175CF"/>
    <w:rsid w:val="0061794C"/>
    <w:rsid w:val="0061798A"/>
    <w:rsid w:val="00617BC9"/>
    <w:rsid w:val="00617C5B"/>
    <w:rsid w:val="006201A2"/>
    <w:rsid w:val="00620254"/>
    <w:rsid w:val="00620561"/>
    <w:rsid w:val="00620686"/>
    <w:rsid w:val="0062069A"/>
    <w:rsid w:val="0062085A"/>
    <w:rsid w:val="006209E8"/>
    <w:rsid w:val="00620B1C"/>
    <w:rsid w:val="006210DE"/>
    <w:rsid w:val="00621229"/>
    <w:rsid w:val="006214DB"/>
    <w:rsid w:val="0062171D"/>
    <w:rsid w:val="0062173B"/>
    <w:rsid w:val="0062178B"/>
    <w:rsid w:val="006217DE"/>
    <w:rsid w:val="00621B6A"/>
    <w:rsid w:val="00621C0B"/>
    <w:rsid w:val="00621C43"/>
    <w:rsid w:val="00621C72"/>
    <w:rsid w:val="00621CAD"/>
    <w:rsid w:val="00622453"/>
    <w:rsid w:val="0062270F"/>
    <w:rsid w:val="0062286B"/>
    <w:rsid w:val="00622B56"/>
    <w:rsid w:val="00622ED7"/>
    <w:rsid w:val="00622F1B"/>
    <w:rsid w:val="00623119"/>
    <w:rsid w:val="006232CF"/>
    <w:rsid w:val="006233AB"/>
    <w:rsid w:val="006233AC"/>
    <w:rsid w:val="00623427"/>
    <w:rsid w:val="00623449"/>
    <w:rsid w:val="0062387A"/>
    <w:rsid w:val="0062387D"/>
    <w:rsid w:val="00623A6D"/>
    <w:rsid w:val="00623B4D"/>
    <w:rsid w:val="00623E95"/>
    <w:rsid w:val="00623EF3"/>
    <w:rsid w:val="00623FDD"/>
    <w:rsid w:val="0062405B"/>
    <w:rsid w:val="0062416F"/>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D36"/>
    <w:rsid w:val="00630E0D"/>
    <w:rsid w:val="00631007"/>
    <w:rsid w:val="00631826"/>
    <w:rsid w:val="0063185D"/>
    <w:rsid w:val="006318D2"/>
    <w:rsid w:val="00631F12"/>
    <w:rsid w:val="00632443"/>
    <w:rsid w:val="006324A4"/>
    <w:rsid w:val="00632507"/>
    <w:rsid w:val="006326BC"/>
    <w:rsid w:val="00632927"/>
    <w:rsid w:val="00632A0E"/>
    <w:rsid w:val="00632A4C"/>
    <w:rsid w:val="00632BBD"/>
    <w:rsid w:val="0063318A"/>
    <w:rsid w:val="00633559"/>
    <w:rsid w:val="006336CA"/>
    <w:rsid w:val="006337D0"/>
    <w:rsid w:val="00633951"/>
    <w:rsid w:val="00633965"/>
    <w:rsid w:val="00633B5E"/>
    <w:rsid w:val="00633C0A"/>
    <w:rsid w:val="00633CDD"/>
    <w:rsid w:val="00633D62"/>
    <w:rsid w:val="00634001"/>
    <w:rsid w:val="0063405E"/>
    <w:rsid w:val="0063417A"/>
    <w:rsid w:val="006341AD"/>
    <w:rsid w:val="00634230"/>
    <w:rsid w:val="00634306"/>
    <w:rsid w:val="0063464D"/>
    <w:rsid w:val="00634708"/>
    <w:rsid w:val="006347F5"/>
    <w:rsid w:val="006348B9"/>
    <w:rsid w:val="006348F0"/>
    <w:rsid w:val="006349C0"/>
    <w:rsid w:val="00634CDB"/>
    <w:rsid w:val="00634FCF"/>
    <w:rsid w:val="006353FA"/>
    <w:rsid w:val="0063545A"/>
    <w:rsid w:val="0063546A"/>
    <w:rsid w:val="0063575E"/>
    <w:rsid w:val="00635AD4"/>
    <w:rsid w:val="00635EDC"/>
    <w:rsid w:val="00635F56"/>
    <w:rsid w:val="0063600C"/>
    <w:rsid w:val="00636094"/>
    <w:rsid w:val="00636144"/>
    <w:rsid w:val="006363C0"/>
    <w:rsid w:val="0063681F"/>
    <w:rsid w:val="00636A76"/>
    <w:rsid w:val="00636B56"/>
    <w:rsid w:val="00636C17"/>
    <w:rsid w:val="00636C3E"/>
    <w:rsid w:val="00637227"/>
    <w:rsid w:val="006373C7"/>
    <w:rsid w:val="00637410"/>
    <w:rsid w:val="006374F0"/>
    <w:rsid w:val="00637708"/>
    <w:rsid w:val="006377A3"/>
    <w:rsid w:val="006378BB"/>
    <w:rsid w:val="00637E00"/>
    <w:rsid w:val="00640076"/>
    <w:rsid w:val="006401C6"/>
    <w:rsid w:val="00640207"/>
    <w:rsid w:val="00640222"/>
    <w:rsid w:val="0064024E"/>
    <w:rsid w:val="0064036D"/>
    <w:rsid w:val="00640529"/>
    <w:rsid w:val="00640582"/>
    <w:rsid w:val="006409F3"/>
    <w:rsid w:val="00640DE0"/>
    <w:rsid w:val="00641061"/>
    <w:rsid w:val="00641126"/>
    <w:rsid w:val="0064134D"/>
    <w:rsid w:val="006419ED"/>
    <w:rsid w:val="00641D2D"/>
    <w:rsid w:val="00641D87"/>
    <w:rsid w:val="00641EF7"/>
    <w:rsid w:val="006422E4"/>
    <w:rsid w:val="0064298B"/>
    <w:rsid w:val="00642D10"/>
    <w:rsid w:val="00642D56"/>
    <w:rsid w:val="00642E09"/>
    <w:rsid w:val="00642F10"/>
    <w:rsid w:val="00643335"/>
    <w:rsid w:val="006436EB"/>
    <w:rsid w:val="00643766"/>
    <w:rsid w:val="00643769"/>
    <w:rsid w:val="006437A9"/>
    <w:rsid w:val="00643973"/>
    <w:rsid w:val="00643B8D"/>
    <w:rsid w:val="00643D47"/>
    <w:rsid w:val="00644003"/>
    <w:rsid w:val="00644078"/>
    <w:rsid w:val="00644200"/>
    <w:rsid w:val="0064428B"/>
    <w:rsid w:val="006444A1"/>
    <w:rsid w:val="00644511"/>
    <w:rsid w:val="0064486C"/>
    <w:rsid w:val="00644958"/>
    <w:rsid w:val="00644C92"/>
    <w:rsid w:val="00644D85"/>
    <w:rsid w:val="00644E60"/>
    <w:rsid w:val="00644F35"/>
    <w:rsid w:val="00644F3F"/>
    <w:rsid w:val="00645059"/>
    <w:rsid w:val="00645119"/>
    <w:rsid w:val="00645348"/>
    <w:rsid w:val="006457B7"/>
    <w:rsid w:val="00646385"/>
    <w:rsid w:val="00646504"/>
    <w:rsid w:val="00646584"/>
    <w:rsid w:val="00646D08"/>
    <w:rsid w:val="00646E23"/>
    <w:rsid w:val="00647265"/>
    <w:rsid w:val="00647803"/>
    <w:rsid w:val="00647AE3"/>
    <w:rsid w:val="00647C60"/>
    <w:rsid w:val="00647CB3"/>
    <w:rsid w:val="00647CFC"/>
    <w:rsid w:val="00647D60"/>
    <w:rsid w:val="00647F1E"/>
    <w:rsid w:val="00650150"/>
    <w:rsid w:val="0065035E"/>
    <w:rsid w:val="00650445"/>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5AB"/>
    <w:rsid w:val="00652729"/>
    <w:rsid w:val="00652AC6"/>
    <w:rsid w:val="00652BB4"/>
    <w:rsid w:val="00652DD6"/>
    <w:rsid w:val="00652F85"/>
    <w:rsid w:val="0065304C"/>
    <w:rsid w:val="00653273"/>
    <w:rsid w:val="00654213"/>
    <w:rsid w:val="00654346"/>
    <w:rsid w:val="006544F6"/>
    <w:rsid w:val="00654B42"/>
    <w:rsid w:val="00654B48"/>
    <w:rsid w:val="00654C81"/>
    <w:rsid w:val="00655070"/>
    <w:rsid w:val="00655223"/>
    <w:rsid w:val="00655235"/>
    <w:rsid w:val="00655583"/>
    <w:rsid w:val="00655780"/>
    <w:rsid w:val="0065579F"/>
    <w:rsid w:val="0065594D"/>
    <w:rsid w:val="00655CAF"/>
    <w:rsid w:val="00655E8B"/>
    <w:rsid w:val="00655EF3"/>
    <w:rsid w:val="006561FF"/>
    <w:rsid w:val="006562C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8E4"/>
    <w:rsid w:val="00661A0A"/>
    <w:rsid w:val="00661A21"/>
    <w:rsid w:val="00661B9F"/>
    <w:rsid w:val="00661BF2"/>
    <w:rsid w:val="00661CB2"/>
    <w:rsid w:val="00661CC2"/>
    <w:rsid w:val="00661D28"/>
    <w:rsid w:val="00662166"/>
    <w:rsid w:val="0066237C"/>
    <w:rsid w:val="00662FA2"/>
    <w:rsid w:val="0066317A"/>
    <w:rsid w:val="006633C0"/>
    <w:rsid w:val="006635DC"/>
    <w:rsid w:val="00663908"/>
    <w:rsid w:val="00663AA0"/>
    <w:rsid w:val="00663D19"/>
    <w:rsid w:val="00663E19"/>
    <w:rsid w:val="00663E2A"/>
    <w:rsid w:val="0066402E"/>
    <w:rsid w:val="00664505"/>
    <w:rsid w:val="006646F4"/>
    <w:rsid w:val="00664725"/>
    <w:rsid w:val="006648B9"/>
    <w:rsid w:val="006649E0"/>
    <w:rsid w:val="00665229"/>
    <w:rsid w:val="00665316"/>
    <w:rsid w:val="0066531A"/>
    <w:rsid w:val="006654E8"/>
    <w:rsid w:val="0066568F"/>
    <w:rsid w:val="006656E6"/>
    <w:rsid w:val="00665B9B"/>
    <w:rsid w:val="00665CCE"/>
    <w:rsid w:val="00665DFD"/>
    <w:rsid w:val="00665F4D"/>
    <w:rsid w:val="00665FC8"/>
    <w:rsid w:val="006663BA"/>
    <w:rsid w:val="006667D0"/>
    <w:rsid w:val="00666966"/>
    <w:rsid w:val="0066698F"/>
    <w:rsid w:val="00666A55"/>
    <w:rsid w:val="00666B74"/>
    <w:rsid w:val="00666FFA"/>
    <w:rsid w:val="006672FC"/>
    <w:rsid w:val="006674B3"/>
    <w:rsid w:val="00667A27"/>
    <w:rsid w:val="00667CFA"/>
    <w:rsid w:val="0067000E"/>
    <w:rsid w:val="006704BF"/>
    <w:rsid w:val="006705FD"/>
    <w:rsid w:val="00670AD6"/>
    <w:rsid w:val="00670DA7"/>
    <w:rsid w:val="00670ECD"/>
    <w:rsid w:val="00671122"/>
    <w:rsid w:val="00671372"/>
    <w:rsid w:val="006713FB"/>
    <w:rsid w:val="00671B1E"/>
    <w:rsid w:val="00671C3B"/>
    <w:rsid w:val="00671C8F"/>
    <w:rsid w:val="00671DDC"/>
    <w:rsid w:val="00671DFB"/>
    <w:rsid w:val="00671EEB"/>
    <w:rsid w:val="006721B4"/>
    <w:rsid w:val="006722A8"/>
    <w:rsid w:val="006725EF"/>
    <w:rsid w:val="006725F8"/>
    <w:rsid w:val="00672645"/>
    <w:rsid w:val="00672670"/>
    <w:rsid w:val="006728FF"/>
    <w:rsid w:val="00672966"/>
    <w:rsid w:val="006729A2"/>
    <w:rsid w:val="006729D7"/>
    <w:rsid w:val="00672C05"/>
    <w:rsid w:val="00672C07"/>
    <w:rsid w:val="00672D10"/>
    <w:rsid w:val="00672E61"/>
    <w:rsid w:val="00672F3E"/>
    <w:rsid w:val="00672F44"/>
    <w:rsid w:val="00673011"/>
    <w:rsid w:val="006732ED"/>
    <w:rsid w:val="0067330E"/>
    <w:rsid w:val="00673570"/>
    <w:rsid w:val="0067359A"/>
    <w:rsid w:val="006735BC"/>
    <w:rsid w:val="006736E5"/>
    <w:rsid w:val="006737DD"/>
    <w:rsid w:val="00673BDE"/>
    <w:rsid w:val="00673C3F"/>
    <w:rsid w:val="00673E3D"/>
    <w:rsid w:val="00673EB7"/>
    <w:rsid w:val="00673FBF"/>
    <w:rsid w:val="00673FCB"/>
    <w:rsid w:val="00674072"/>
    <w:rsid w:val="0067409B"/>
    <w:rsid w:val="0067421F"/>
    <w:rsid w:val="00674460"/>
    <w:rsid w:val="00674839"/>
    <w:rsid w:val="006749C7"/>
    <w:rsid w:val="00674B38"/>
    <w:rsid w:val="00674CAB"/>
    <w:rsid w:val="00674D59"/>
    <w:rsid w:val="0067517B"/>
    <w:rsid w:val="00675652"/>
    <w:rsid w:val="006757DC"/>
    <w:rsid w:val="00675A55"/>
    <w:rsid w:val="00675CCD"/>
    <w:rsid w:val="006764B4"/>
    <w:rsid w:val="00676508"/>
    <w:rsid w:val="006767B8"/>
    <w:rsid w:val="006769C3"/>
    <w:rsid w:val="00676D4C"/>
    <w:rsid w:val="006775FF"/>
    <w:rsid w:val="00677725"/>
    <w:rsid w:val="00677B39"/>
    <w:rsid w:val="0068013A"/>
    <w:rsid w:val="00680830"/>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79B"/>
    <w:rsid w:val="006828C4"/>
    <w:rsid w:val="00682A4A"/>
    <w:rsid w:val="00682B36"/>
    <w:rsid w:val="00682ED3"/>
    <w:rsid w:val="006832D3"/>
    <w:rsid w:val="006836D8"/>
    <w:rsid w:val="00683742"/>
    <w:rsid w:val="00683776"/>
    <w:rsid w:val="00683993"/>
    <w:rsid w:val="00683BA0"/>
    <w:rsid w:val="00683D7F"/>
    <w:rsid w:val="00683DA0"/>
    <w:rsid w:val="00684000"/>
    <w:rsid w:val="0068406A"/>
    <w:rsid w:val="006840D5"/>
    <w:rsid w:val="00684123"/>
    <w:rsid w:val="00684258"/>
    <w:rsid w:val="00684B8D"/>
    <w:rsid w:val="0068501A"/>
    <w:rsid w:val="006850AA"/>
    <w:rsid w:val="0068523E"/>
    <w:rsid w:val="006852F8"/>
    <w:rsid w:val="006852FE"/>
    <w:rsid w:val="00685438"/>
    <w:rsid w:val="00685475"/>
    <w:rsid w:val="00685725"/>
    <w:rsid w:val="006858DD"/>
    <w:rsid w:val="00685BAD"/>
    <w:rsid w:val="00685C9A"/>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5FF"/>
    <w:rsid w:val="00687BD3"/>
    <w:rsid w:val="00687C94"/>
    <w:rsid w:val="0069013E"/>
    <w:rsid w:val="00690483"/>
    <w:rsid w:val="006904FE"/>
    <w:rsid w:val="00690703"/>
    <w:rsid w:val="00690966"/>
    <w:rsid w:val="00690D12"/>
    <w:rsid w:val="00690E65"/>
    <w:rsid w:val="00690EBA"/>
    <w:rsid w:val="00690F0E"/>
    <w:rsid w:val="00690FB4"/>
    <w:rsid w:val="006915B6"/>
    <w:rsid w:val="006916B1"/>
    <w:rsid w:val="006916C1"/>
    <w:rsid w:val="006919C5"/>
    <w:rsid w:val="00691D43"/>
    <w:rsid w:val="00691EBC"/>
    <w:rsid w:val="00692017"/>
    <w:rsid w:val="00692135"/>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08"/>
    <w:rsid w:val="00694C51"/>
    <w:rsid w:val="00694D8F"/>
    <w:rsid w:val="0069589C"/>
    <w:rsid w:val="00695964"/>
    <w:rsid w:val="0069596E"/>
    <w:rsid w:val="00695E56"/>
    <w:rsid w:val="00695E95"/>
    <w:rsid w:val="006961A8"/>
    <w:rsid w:val="00696244"/>
    <w:rsid w:val="006965F7"/>
    <w:rsid w:val="00696621"/>
    <w:rsid w:val="00696699"/>
    <w:rsid w:val="006966AB"/>
    <w:rsid w:val="006969D6"/>
    <w:rsid w:val="00696C84"/>
    <w:rsid w:val="00696CF7"/>
    <w:rsid w:val="0069748B"/>
    <w:rsid w:val="0069755C"/>
    <w:rsid w:val="006976A7"/>
    <w:rsid w:val="00697739"/>
    <w:rsid w:val="00697830"/>
    <w:rsid w:val="00697846"/>
    <w:rsid w:val="00697923"/>
    <w:rsid w:val="006979DC"/>
    <w:rsid w:val="00697A3C"/>
    <w:rsid w:val="00697A5C"/>
    <w:rsid w:val="00697BEA"/>
    <w:rsid w:val="00697C2C"/>
    <w:rsid w:val="00697C6F"/>
    <w:rsid w:val="00697CE1"/>
    <w:rsid w:val="00697E98"/>
    <w:rsid w:val="006A05EF"/>
    <w:rsid w:val="006A0942"/>
    <w:rsid w:val="006A0D10"/>
    <w:rsid w:val="006A10E3"/>
    <w:rsid w:val="006A1483"/>
    <w:rsid w:val="006A18CF"/>
    <w:rsid w:val="006A18DD"/>
    <w:rsid w:val="006A196A"/>
    <w:rsid w:val="006A1982"/>
    <w:rsid w:val="006A1A82"/>
    <w:rsid w:val="006A1B19"/>
    <w:rsid w:val="006A1BF3"/>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750"/>
    <w:rsid w:val="006A3F94"/>
    <w:rsid w:val="006A3FB6"/>
    <w:rsid w:val="006A4113"/>
    <w:rsid w:val="006A4153"/>
    <w:rsid w:val="006A456A"/>
    <w:rsid w:val="006A457B"/>
    <w:rsid w:val="006A457C"/>
    <w:rsid w:val="006A4584"/>
    <w:rsid w:val="006A4784"/>
    <w:rsid w:val="006A484F"/>
    <w:rsid w:val="006A49B5"/>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714F"/>
    <w:rsid w:val="006A7493"/>
    <w:rsid w:val="006A7574"/>
    <w:rsid w:val="006A793C"/>
    <w:rsid w:val="006A7BF2"/>
    <w:rsid w:val="006A7C40"/>
    <w:rsid w:val="006A7FDD"/>
    <w:rsid w:val="006B01AB"/>
    <w:rsid w:val="006B0489"/>
    <w:rsid w:val="006B04DC"/>
    <w:rsid w:val="006B05AC"/>
    <w:rsid w:val="006B0C66"/>
    <w:rsid w:val="006B0C9C"/>
    <w:rsid w:val="006B0ED2"/>
    <w:rsid w:val="006B126F"/>
    <w:rsid w:val="006B14F4"/>
    <w:rsid w:val="006B163E"/>
    <w:rsid w:val="006B166D"/>
    <w:rsid w:val="006B16EB"/>
    <w:rsid w:val="006B1809"/>
    <w:rsid w:val="006B18B8"/>
    <w:rsid w:val="006B19B2"/>
    <w:rsid w:val="006B1B22"/>
    <w:rsid w:val="006B1B90"/>
    <w:rsid w:val="006B1B9C"/>
    <w:rsid w:val="006B1BE5"/>
    <w:rsid w:val="006B1C18"/>
    <w:rsid w:val="006B1D34"/>
    <w:rsid w:val="006B1DA2"/>
    <w:rsid w:val="006B1F5F"/>
    <w:rsid w:val="006B20F8"/>
    <w:rsid w:val="006B21E9"/>
    <w:rsid w:val="006B242D"/>
    <w:rsid w:val="006B288B"/>
    <w:rsid w:val="006B2B0B"/>
    <w:rsid w:val="006B2B36"/>
    <w:rsid w:val="006B2F1C"/>
    <w:rsid w:val="006B33E2"/>
    <w:rsid w:val="006B35A8"/>
    <w:rsid w:val="006B38FB"/>
    <w:rsid w:val="006B393F"/>
    <w:rsid w:val="006B3B94"/>
    <w:rsid w:val="006B3DB3"/>
    <w:rsid w:val="006B3E55"/>
    <w:rsid w:val="006B4242"/>
    <w:rsid w:val="006B4303"/>
    <w:rsid w:val="006B4D4E"/>
    <w:rsid w:val="006B5029"/>
    <w:rsid w:val="006B589A"/>
    <w:rsid w:val="006B589C"/>
    <w:rsid w:val="006B59E2"/>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B3F"/>
    <w:rsid w:val="006C1E73"/>
    <w:rsid w:val="006C1ED8"/>
    <w:rsid w:val="006C1EE5"/>
    <w:rsid w:val="006C25FF"/>
    <w:rsid w:val="006C27D6"/>
    <w:rsid w:val="006C2E2A"/>
    <w:rsid w:val="006C375B"/>
    <w:rsid w:val="006C377A"/>
    <w:rsid w:val="006C3B87"/>
    <w:rsid w:val="006C3C14"/>
    <w:rsid w:val="006C3EF6"/>
    <w:rsid w:val="006C3F40"/>
    <w:rsid w:val="006C4109"/>
    <w:rsid w:val="006C44A3"/>
    <w:rsid w:val="006C44D3"/>
    <w:rsid w:val="006C45C1"/>
    <w:rsid w:val="006C4B0F"/>
    <w:rsid w:val="006C4B11"/>
    <w:rsid w:val="006C4B4F"/>
    <w:rsid w:val="006C4D69"/>
    <w:rsid w:val="006C4E64"/>
    <w:rsid w:val="006C502E"/>
    <w:rsid w:val="006C50C3"/>
    <w:rsid w:val="006C50CB"/>
    <w:rsid w:val="006C5166"/>
    <w:rsid w:val="006C5215"/>
    <w:rsid w:val="006C566C"/>
    <w:rsid w:val="006C57EC"/>
    <w:rsid w:val="006C58CE"/>
    <w:rsid w:val="006C5A3A"/>
    <w:rsid w:val="006C5A4C"/>
    <w:rsid w:val="006C5C20"/>
    <w:rsid w:val="006C5C83"/>
    <w:rsid w:val="006C5E8E"/>
    <w:rsid w:val="006C5FF1"/>
    <w:rsid w:val="006C6287"/>
    <w:rsid w:val="006C66B1"/>
    <w:rsid w:val="006C677C"/>
    <w:rsid w:val="006C6E5C"/>
    <w:rsid w:val="006C6E92"/>
    <w:rsid w:val="006C6FF5"/>
    <w:rsid w:val="006C71A8"/>
    <w:rsid w:val="006C72E6"/>
    <w:rsid w:val="006C75C9"/>
    <w:rsid w:val="006C7983"/>
    <w:rsid w:val="006D0182"/>
    <w:rsid w:val="006D0233"/>
    <w:rsid w:val="006D03CD"/>
    <w:rsid w:val="006D04EC"/>
    <w:rsid w:val="006D089B"/>
    <w:rsid w:val="006D090E"/>
    <w:rsid w:val="006D0A70"/>
    <w:rsid w:val="006D0AD9"/>
    <w:rsid w:val="006D0D9F"/>
    <w:rsid w:val="006D0DED"/>
    <w:rsid w:val="006D1040"/>
    <w:rsid w:val="006D12D3"/>
    <w:rsid w:val="006D1507"/>
    <w:rsid w:val="006D18DD"/>
    <w:rsid w:val="006D19ED"/>
    <w:rsid w:val="006D1A23"/>
    <w:rsid w:val="006D1C6F"/>
    <w:rsid w:val="006D1D48"/>
    <w:rsid w:val="006D1F1A"/>
    <w:rsid w:val="006D2072"/>
    <w:rsid w:val="006D21FF"/>
    <w:rsid w:val="006D2584"/>
    <w:rsid w:val="006D25FB"/>
    <w:rsid w:val="006D2627"/>
    <w:rsid w:val="006D3017"/>
    <w:rsid w:val="006D31AF"/>
    <w:rsid w:val="006D31DD"/>
    <w:rsid w:val="006D32A3"/>
    <w:rsid w:val="006D37A8"/>
    <w:rsid w:val="006D3F60"/>
    <w:rsid w:val="006D446C"/>
    <w:rsid w:val="006D492A"/>
    <w:rsid w:val="006D493C"/>
    <w:rsid w:val="006D4A28"/>
    <w:rsid w:val="006D4A81"/>
    <w:rsid w:val="006D4A8F"/>
    <w:rsid w:val="006D4F72"/>
    <w:rsid w:val="006D5324"/>
    <w:rsid w:val="006D53DB"/>
    <w:rsid w:val="006D552C"/>
    <w:rsid w:val="006D5601"/>
    <w:rsid w:val="006D5664"/>
    <w:rsid w:val="006D57C4"/>
    <w:rsid w:val="006D59BF"/>
    <w:rsid w:val="006D5AE7"/>
    <w:rsid w:val="006D5B83"/>
    <w:rsid w:val="006D5BD9"/>
    <w:rsid w:val="006D5E7E"/>
    <w:rsid w:val="006D5EC2"/>
    <w:rsid w:val="006D5FEF"/>
    <w:rsid w:val="006D615D"/>
    <w:rsid w:val="006D6489"/>
    <w:rsid w:val="006D6567"/>
    <w:rsid w:val="006D6A13"/>
    <w:rsid w:val="006D6A1B"/>
    <w:rsid w:val="006D6CD1"/>
    <w:rsid w:val="006D6D94"/>
    <w:rsid w:val="006D7459"/>
    <w:rsid w:val="006D7598"/>
    <w:rsid w:val="006D7850"/>
    <w:rsid w:val="006D78B6"/>
    <w:rsid w:val="006D7B93"/>
    <w:rsid w:val="006D7DAD"/>
    <w:rsid w:val="006D7E64"/>
    <w:rsid w:val="006E039B"/>
    <w:rsid w:val="006E0570"/>
    <w:rsid w:val="006E05B4"/>
    <w:rsid w:val="006E0B16"/>
    <w:rsid w:val="006E0BCD"/>
    <w:rsid w:val="006E0C8A"/>
    <w:rsid w:val="006E0E25"/>
    <w:rsid w:val="006E0E60"/>
    <w:rsid w:val="006E0E65"/>
    <w:rsid w:val="006E0ED0"/>
    <w:rsid w:val="006E0FAE"/>
    <w:rsid w:val="006E130D"/>
    <w:rsid w:val="006E1348"/>
    <w:rsid w:val="006E176F"/>
    <w:rsid w:val="006E17CB"/>
    <w:rsid w:val="006E182F"/>
    <w:rsid w:val="006E1B1C"/>
    <w:rsid w:val="006E1F8C"/>
    <w:rsid w:val="006E200E"/>
    <w:rsid w:val="006E20F5"/>
    <w:rsid w:val="006E21DB"/>
    <w:rsid w:val="006E22CC"/>
    <w:rsid w:val="006E23F1"/>
    <w:rsid w:val="006E28AC"/>
    <w:rsid w:val="006E2AA6"/>
    <w:rsid w:val="006E2D83"/>
    <w:rsid w:val="006E33E2"/>
    <w:rsid w:val="006E3823"/>
    <w:rsid w:val="006E3AC0"/>
    <w:rsid w:val="006E3D3A"/>
    <w:rsid w:val="006E3DC3"/>
    <w:rsid w:val="006E3F7E"/>
    <w:rsid w:val="006E3FCB"/>
    <w:rsid w:val="006E451B"/>
    <w:rsid w:val="006E459B"/>
    <w:rsid w:val="006E477B"/>
    <w:rsid w:val="006E487B"/>
    <w:rsid w:val="006E512D"/>
    <w:rsid w:val="006E5151"/>
    <w:rsid w:val="006E54EC"/>
    <w:rsid w:val="006E554E"/>
    <w:rsid w:val="006E5A60"/>
    <w:rsid w:val="006E5FF5"/>
    <w:rsid w:val="006E60C7"/>
    <w:rsid w:val="006E6138"/>
    <w:rsid w:val="006E61B4"/>
    <w:rsid w:val="006E6466"/>
    <w:rsid w:val="006E64A6"/>
    <w:rsid w:val="006E6882"/>
    <w:rsid w:val="006E68AA"/>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013"/>
    <w:rsid w:val="006F1159"/>
    <w:rsid w:val="006F11BA"/>
    <w:rsid w:val="006F13CD"/>
    <w:rsid w:val="006F1D86"/>
    <w:rsid w:val="006F218B"/>
    <w:rsid w:val="006F22CB"/>
    <w:rsid w:val="006F253A"/>
    <w:rsid w:val="006F2710"/>
    <w:rsid w:val="006F291E"/>
    <w:rsid w:val="006F2A86"/>
    <w:rsid w:val="006F2E21"/>
    <w:rsid w:val="006F3052"/>
    <w:rsid w:val="006F314D"/>
    <w:rsid w:val="006F31DF"/>
    <w:rsid w:val="006F333C"/>
    <w:rsid w:val="006F33BA"/>
    <w:rsid w:val="006F3738"/>
    <w:rsid w:val="006F374E"/>
    <w:rsid w:val="006F38E5"/>
    <w:rsid w:val="006F3B01"/>
    <w:rsid w:val="006F3BDF"/>
    <w:rsid w:val="006F3E11"/>
    <w:rsid w:val="006F3EBF"/>
    <w:rsid w:val="006F4000"/>
    <w:rsid w:val="006F4072"/>
    <w:rsid w:val="006F4189"/>
    <w:rsid w:val="006F419A"/>
    <w:rsid w:val="006F426B"/>
    <w:rsid w:val="006F45C8"/>
    <w:rsid w:val="006F4A19"/>
    <w:rsid w:val="006F4EB2"/>
    <w:rsid w:val="006F5065"/>
    <w:rsid w:val="006F523B"/>
    <w:rsid w:val="006F5247"/>
    <w:rsid w:val="006F529A"/>
    <w:rsid w:val="006F546C"/>
    <w:rsid w:val="006F5477"/>
    <w:rsid w:val="006F54B9"/>
    <w:rsid w:val="006F557B"/>
    <w:rsid w:val="006F55E6"/>
    <w:rsid w:val="006F5890"/>
    <w:rsid w:val="006F5A24"/>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5F0"/>
    <w:rsid w:val="007006EE"/>
    <w:rsid w:val="00700F0A"/>
    <w:rsid w:val="0070118C"/>
    <w:rsid w:val="0070152A"/>
    <w:rsid w:val="0070177B"/>
    <w:rsid w:val="007017EA"/>
    <w:rsid w:val="0070181F"/>
    <w:rsid w:val="0070193E"/>
    <w:rsid w:val="00701B27"/>
    <w:rsid w:val="00701F8A"/>
    <w:rsid w:val="00702B56"/>
    <w:rsid w:val="00702BFC"/>
    <w:rsid w:val="007034BC"/>
    <w:rsid w:val="007035F6"/>
    <w:rsid w:val="007036E5"/>
    <w:rsid w:val="0070387F"/>
    <w:rsid w:val="00703F2F"/>
    <w:rsid w:val="00703FDA"/>
    <w:rsid w:val="00704487"/>
    <w:rsid w:val="0070465C"/>
    <w:rsid w:val="007046DA"/>
    <w:rsid w:val="007047A7"/>
    <w:rsid w:val="00704A33"/>
    <w:rsid w:val="00704CA2"/>
    <w:rsid w:val="00704DAD"/>
    <w:rsid w:val="00704DEB"/>
    <w:rsid w:val="00704E40"/>
    <w:rsid w:val="0070519F"/>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07F7A"/>
    <w:rsid w:val="007101EE"/>
    <w:rsid w:val="007101F4"/>
    <w:rsid w:val="00710576"/>
    <w:rsid w:val="0071059B"/>
    <w:rsid w:val="007106D6"/>
    <w:rsid w:val="007107AB"/>
    <w:rsid w:val="00710994"/>
    <w:rsid w:val="007109CD"/>
    <w:rsid w:val="00710A3E"/>
    <w:rsid w:val="00710D33"/>
    <w:rsid w:val="00710EFD"/>
    <w:rsid w:val="007110FE"/>
    <w:rsid w:val="007113F6"/>
    <w:rsid w:val="007114E0"/>
    <w:rsid w:val="00711760"/>
    <w:rsid w:val="0071196B"/>
    <w:rsid w:val="00711A0F"/>
    <w:rsid w:val="00711AE4"/>
    <w:rsid w:val="00711B42"/>
    <w:rsid w:val="00711B96"/>
    <w:rsid w:val="00711D10"/>
    <w:rsid w:val="00711D73"/>
    <w:rsid w:val="00711DB5"/>
    <w:rsid w:val="00711E0C"/>
    <w:rsid w:val="007120AD"/>
    <w:rsid w:val="007122CB"/>
    <w:rsid w:val="00712701"/>
    <w:rsid w:val="00712909"/>
    <w:rsid w:val="00712955"/>
    <w:rsid w:val="007129FE"/>
    <w:rsid w:val="00712A0F"/>
    <w:rsid w:val="00712F62"/>
    <w:rsid w:val="00712FDB"/>
    <w:rsid w:val="0071302B"/>
    <w:rsid w:val="007130B8"/>
    <w:rsid w:val="0071374D"/>
    <w:rsid w:val="00713A16"/>
    <w:rsid w:val="00713B00"/>
    <w:rsid w:val="00713E26"/>
    <w:rsid w:val="007142D8"/>
    <w:rsid w:val="00714312"/>
    <w:rsid w:val="00714722"/>
    <w:rsid w:val="007147F9"/>
    <w:rsid w:val="0071480B"/>
    <w:rsid w:val="00714BB1"/>
    <w:rsid w:val="00714D6A"/>
    <w:rsid w:val="00714E80"/>
    <w:rsid w:val="00714EBB"/>
    <w:rsid w:val="00714F49"/>
    <w:rsid w:val="007153E6"/>
    <w:rsid w:val="007156BB"/>
    <w:rsid w:val="007158E9"/>
    <w:rsid w:val="00715BBE"/>
    <w:rsid w:val="00715CC6"/>
    <w:rsid w:val="00715F49"/>
    <w:rsid w:val="00715FBA"/>
    <w:rsid w:val="007162F2"/>
    <w:rsid w:val="0071636C"/>
    <w:rsid w:val="007163BF"/>
    <w:rsid w:val="0071649C"/>
    <w:rsid w:val="00716B5E"/>
    <w:rsid w:val="00716FC0"/>
    <w:rsid w:val="0071705F"/>
    <w:rsid w:val="00717267"/>
    <w:rsid w:val="0071747B"/>
    <w:rsid w:val="00717504"/>
    <w:rsid w:val="00717750"/>
    <w:rsid w:val="007177EB"/>
    <w:rsid w:val="00717885"/>
    <w:rsid w:val="007178EE"/>
    <w:rsid w:val="00717B0A"/>
    <w:rsid w:val="00717EDC"/>
    <w:rsid w:val="00717F86"/>
    <w:rsid w:val="0072024D"/>
    <w:rsid w:val="00720368"/>
    <w:rsid w:val="0072074C"/>
    <w:rsid w:val="00720759"/>
    <w:rsid w:val="007208DB"/>
    <w:rsid w:val="007209C8"/>
    <w:rsid w:val="00720AEA"/>
    <w:rsid w:val="00720BD4"/>
    <w:rsid w:val="00720C97"/>
    <w:rsid w:val="007210A8"/>
    <w:rsid w:val="007213F8"/>
    <w:rsid w:val="00721541"/>
    <w:rsid w:val="007215A9"/>
    <w:rsid w:val="007216CE"/>
    <w:rsid w:val="0072179D"/>
    <w:rsid w:val="007217EA"/>
    <w:rsid w:val="007218A9"/>
    <w:rsid w:val="0072190B"/>
    <w:rsid w:val="00721931"/>
    <w:rsid w:val="00721BAF"/>
    <w:rsid w:val="00721E1D"/>
    <w:rsid w:val="0072231D"/>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148"/>
    <w:rsid w:val="007242C2"/>
    <w:rsid w:val="00724426"/>
    <w:rsid w:val="007245A9"/>
    <w:rsid w:val="00724839"/>
    <w:rsid w:val="00724A82"/>
    <w:rsid w:val="00724C8B"/>
    <w:rsid w:val="00724F77"/>
    <w:rsid w:val="00725068"/>
    <w:rsid w:val="00725294"/>
    <w:rsid w:val="00725393"/>
    <w:rsid w:val="007253E3"/>
    <w:rsid w:val="0072547D"/>
    <w:rsid w:val="007254B1"/>
    <w:rsid w:val="0072560E"/>
    <w:rsid w:val="00725889"/>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C18"/>
    <w:rsid w:val="00727D7A"/>
    <w:rsid w:val="00727E9F"/>
    <w:rsid w:val="007300DD"/>
    <w:rsid w:val="00730302"/>
    <w:rsid w:val="007305A4"/>
    <w:rsid w:val="007305A5"/>
    <w:rsid w:val="0073063C"/>
    <w:rsid w:val="00730AD5"/>
    <w:rsid w:val="00730B71"/>
    <w:rsid w:val="00730F5E"/>
    <w:rsid w:val="00730F67"/>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3C7"/>
    <w:rsid w:val="00732819"/>
    <w:rsid w:val="00732C3B"/>
    <w:rsid w:val="00732DCC"/>
    <w:rsid w:val="00732DD7"/>
    <w:rsid w:val="0073310D"/>
    <w:rsid w:val="00733234"/>
    <w:rsid w:val="00733315"/>
    <w:rsid w:val="00733858"/>
    <w:rsid w:val="0073394E"/>
    <w:rsid w:val="00733959"/>
    <w:rsid w:val="00733A74"/>
    <w:rsid w:val="00733A80"/>
    <w:rsid w:val="00733AA9"/>
    <w:rsid w:val="00733D89"/>
    <w:rsid w:val="00733F4E"/>
    <w:rsid w:val="00734266"/>
    <w:rsid w:val="007343C7"/>
    <w:rsid w:val="00734596"/>
    <w:rsid w:val="0073497A"/>
    <w:rsid w:val="00735265"/>
    <w:rsid w:val="00735276"/>
    <w:rsid w:val="007355AD"/>
    <w:rsid w:val="007356D0"/>
    <w:rsid w:val="007357E4"/>
    <w:rsid w:val="0073637C"/>
    <w:rsid w:val="0073694A"/>
    <w:rsid w:val="00736B49"/>
    <w:rsid w:val="00736BE1"/>
    <w:rsid w:val="00736D7B"/>
    <w:rsid w:val="007370E6"/>
    <w:rsid w:val="0073723D"/>
    <w:rsid w:val="00737530"/>
    <w:rsid w:val="0073774E"/>
    <w:rsid w:val="007377ED"/>
    <w:rsid w:val="007379AB"/>
    <w:rsid w:val="007379C8"/>
    <w:rsid w:val="00737AE0"/>
    <w:rsid w:val="00740426"/>
    <w:rsid w:val="0074047F"/>
    <w:rsid w:val="007404FF"/>
    <w:rsid w:val="0074052E"/>
    <w:rsid w:val="00740698"/>
    <w:rsid w:val="007406C0"/>
    <w:rsid w:val="00740AC1"/>
    <w:rsid w:val="00740B17"/>
    <w:rsid w:val="00740C09"/>
    <w:rsid w:val="00740CD3"/>
    <w:rsid w:val="0074108B"/>
    <w:rsid w:val="007417D4"/>
    <w:rsid w:val="00741AF6"/>
    <w:rsid w:val="00741DDB"/>
    <w:rsid w:val="007420C9"/>
    <w:rsid w:val="00742235"/>
    <w:rsid w:val="00742695"/>
    <w:rsid w:val="00742985"/>
    <w:rsid w:val="00742A51"/>
    <w:rsid w:val="00742BFB"/>
    <w:rsid w:val="00742EC0"/>
    <w:rsid w:val="007431A2"/>
    <w:rsid w:val="00743296"/>
    <w:rsid w:val="00743491"/>
    <w:rsid w:val="007435A4"/>
    <w:rsid w:val="00743757"/>
    <w:rsid w:val="00743867"/>
    <w:rsid w:val="00744055"/>
    <w:rsid w:val="007441E1"/>
    <w:rsid w:val="00744C42"/>
    <w:rsid w:val="00744EC9"/>
    <w:rsid w:val="00744FB1"/>
    <w:rsid w:val="0074503C"/>
    <w:rsid w:val="0074529E"/>
    <w:rsid w:val="00745525"/>
    <w:rsid w:val="00745527"/>
    <w:rsid w:val="0074573B"/>
    <w:rsid w:val="0074576E"/>
    <w:rsid w:val="00745791"/>
    <w:rsid w:val="00745854"/>
    <w:rsid w:val="00745EBB"/>
    <w:rsid w:val="00745EF7"/>
    <w:rsid w:val="00745FA1"/>
    <w:rsid w:val="00746167"/>
    <w:rsid w:val="00746199"/>
    <w:rsid w:val="0074644A"/>
    <w:rsid w:val="0074697B"/>
    <w:rsid w:val="00746B0B"/>
    <w:rsid w:val="00746C91"/>
    <w:rsid w:val="00747048"/>
    <w:rsid w:val="007471A7"/>
    <w:rsid w:val="00747446"/>
    <w:rsid w:val="00747ABB"/>
    <w:rsid w:val="00747BD8"/>
    <w:rsid w:val="00747E09"/>
    <w:rsid w:val="00747F05"/>
    <w:rsid w:val="0075006F"/>
    <w:rsid w:val="0075038A"/>
    <w:rsid w:val="007504DA"/>
    <w:rsid w:val="007508F0"/>
    <w:rsid w:val="007509F9"/>
    <w:rsid w:val="00750A23"/>
    <w:rsid w:val="00750BE1"/>
    <w:rsid w:val="00750DFC"/>
    <w:rsid w:val="007511E4"/>
    <w:rsid w:val="0075146A"/>
    <w:rsid w:val="0075153A"/>
    <w:rsid w:val="007515C8"/>
    <w:rsid w:val="007517D1"/>
    <w:rsid w:val="00751973"/>
    <w:rsid w:val="00751983"/>
    <w:rsid w:val="007519B2"/>
    <w:rsid w:val="00751B89"/>
    <w:rsid w:val="00751BD5"/>
    <w:rsid w:val="00751D4F"/>
    <w:rsid w:val="00751F76"/>
    <w:rsid w:val="00752497"/>
    <w:rsid w:val="007525CA"/>
    <w:rsid w:val="007525D3"/>
    <w:rsid w:val="0075288B"/>
    <w:rsid w:val="00752905"/>
    <w:rsid w:val="00752AC4"/>
    <w:rsid w:val="00752CC0"/>
    <w:rsid w:val="00752E83"/>
    <w:rsid w:val="00752FE7"/>
    <w:rsid w:val="007531C0"/>
    <w:rsid w:val="00753223"/>
    <w:rsid w:val="007532DD"/>
    <w:rsid w:val="00753367"/>
    <w:rsid w:val="007534AB"/>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CA6"/>
    <w:rsid w:val="00755E06"/>
    <w:rsid w:val="00756257"/>
    <w:rsid w:val="00756341"/>
    <w:rsid w:val="007564B4"/>
    <w:rsid w:val="007565E2"/>
    <w:rsid w:val="007569E0"/>
    <w:rsid w:val="00756A05"/>
    <w:rsid w:val="00756A73"/>
    <w:rsid w:val="007570A3"/>
    <w:rsid w:val="007572E9"/>
    <w:rsid w:val="00757411"/>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2A1"/>
    <w:rsid w:val="007613AF"/>
    <w:rsid w:val="007618E0"/>
    <w:rsid w:val="007619FB"/>
    <w:rsid w:val="00761EAB"/>
    <w:rsid w:val="00761FEC"/>
    <w:rsid w:val="0076200C"/>
    <w:rsid w:val="007624B9"/>
    <w:rsid w:val="007626A2"/>
    <w:rsid w:val="007627B0"/>
    <w:rsid w:val="00762924"/>
    <w:rsid w:val="0076292F"/>
    <w:rsid w:val="0076295C"/>
    <w:rsid w:val="00762EA3"/>
    <w:rsid w:val="00762FEC"/>
    <w:rsid w:val="00763055"/>
    <w:rsid w:val="00763407"/>
    <w:rsid w:val="007634CA"/>
    <w:rsid w:val="0076375B"/>
    <w:rsid w:val="00763A87"/>
    <w:rsid w:val="00763CAF"/>
    <w:rsid w:val="00763CB3"/>
    <w:rsid w:val="00763D32"/>
    <w:rsid w:val="00763E21"/>
    <w:rsid w:val="007640D5"/>
    <w:rsid w:val="0076440B"/>
    <w:rsid w:val="007649D7"/>
    <w:rsid w:val="00764C43"/>
    <w:rsid w:val="00764E4E"/>
    <w:rsid w:val="00764EB8"/>
    <w:rsid w:val="00765098"/>
    <w:rsid w:val="0076554C"/>
    <w:rsid w:val="00765561"/>
    <w:rsid w:val="007655D4"/>
    <w:rsid w:val="007658EE"/>
    <w:rsid w:val="0076598E"/>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8B6"/>
    <w:rsid w:val="007678E5"/>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BD6"/>
    <w:rsid w:val="00772D15"/>
    <w:rsid w:val="00772D7A"/>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3E9"/>
    <w:rsid w:val="007768F2"/>
    <w:rsid w:val="00776908"/>
    <w:rsid w:val="00776A5D"/>
    <w:rsid w:val="00776E9E"/>
    <w:rsid w:val="00776F0E"/>
    <w:rsid w:val="00777053"/>
    <w:rsid w:val="0077726C"/>
    <w:rsid w:val="007773B6"/>
    <w:rsid w:val="00777811"/>
    <w:rsid w:val="00777AA1"/>
    <w:rsid w:val="00777C4A"/>
    <w:rsid w:val="00777C8D"/>
    <w:rsid w:val="00777CD9"/>
    <w:rsid w:val="00777EE9"/>
    <w:rsid w:val="007803FB"/>
    <w:rsid w:val="00780657"/>
    <w:rsid w:val="0078070B"/>
    <w:rsid w:val="0078078D"/>
    <w:rsid w:val="00780980"/>
    <w:rsid w:val="007809E1"/>
    <w:rsid w:val="00780B47"/>
    <w:rsid w:val="007811CF"/>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041"/>
    <w:rsid w:val="00783178"/>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0E7"/>
    <w:rsid w:val="00785178"/>
    <w:rsid w:val="00785543"/>
    <w:rsid w:val="00785BB9"/>
    <w:rsid w:val="00785D82"/>
    <w:rsid w:val="00785D9E"/>
    <w:rsid w:val="007861D1"/>
    <w:rsid w:val="00786272"/>
    <w:rsid w:val="007864B2"/>
    <w:rsid w:val="00786620"/>
    <w:rsid w:val="007867E0"/>
    <w:rsid w:val="007868B7"/>
    <w:rsid w:val="00786911"/>
    <w:rsid w:val="0078693F"/>
    <w:rsid w:val="00786991"/>
    <w:rsid w:val="00786BC0"/>
    <w:rsid w:val="00787355"/>
    <w:rsid w:val="00787421"/>
    <w:rsid w:val="0078756D"/>
    <w:rsid w:val="007875C3"/>
    <w:rsid w:val="00787736"/>
    <w:rsid w:val="00787775"/>
    <w:rsid w:val="00787977"/>
    <w:rsid w:val="007879B0"/>
    <w:rsid w:val="00787A55"/>
    <w:rsid w:val="00787CDD"/>
    <w:rsid w:val="00787FC2"/>
    <w:rsid w:val="00787FF1"/>
    <w:rsid w:val="007900FE"/>
    <w:rsid w:val="007903EC"/>
    <w:rsid w:val="00790482"/>
    <w:rsid w:val="007908BD"/>
    <w:rsid w:val="00790D16"/>
    <w:rsid w:val="00790E61"/>
    <w:rsid w:val="0079101F"/>
    <w:rsid w:val="00791316"/>
    <w:rsid w:val="0079157A"/>
    <w:rsid w:val="007916D2"/>
    <w:rsid w:val="00791A6D"/>
    <w:rsid w:val="00791ADE"/>
    <w:rsid w:val="00791BEA"/>
    <w:rsid w:val="00791CC8"/>
    <w:rsid w:val="00791E9D"/>
    <w:rsid w:val="00792257"/>
    <w:rsid w:val="0079232B"/>
    <w:rsid w:val="00792359"/>
    <w:rsid w:val="007926B7"/>
    <w:rsid w:val="00792963"/>
    <w:rsid w:val="00792D29"/>
    <w:rsid w:val="00792E83"/>
    <w:rsid w:val="00792ECC"/>
    <w:rsid w:val="0079310C"/>
    <w:rsid w:val="007932B0"/>
    <w:rsid w:val="007933B5"/>
    <w:rsid w:val="007933EE"/>
    <w:rsid w:val="00793703"/>
    <w:rsid w:val="00793705"/>
    <w:rsid w:val="00793875"/>
    <w:rsid w:val="007939C7"/>
    <w:rsid w:val="00793B63"/>
    <w:rsid w:val="00793CAE"/>
    <w:rsid w:val="00793CC1"/>
    <w:rsid w:val="00793CFF"/>
    <w:rsid w:val="00793ED0"/>
    <w:rsid w:val="00793F6D"/>
    <w:rsid w:val="00793F70"/>
    <w:rsid w:val="00793F90"/>
    <w:rsid w:val="00794185"/>
    <w:rsid w:val="0079428F"/>
    <w:rsid w:val="0079451D"/>
    <w:rsid w:val="0079466C"/>
    <w:rsid w:val="007947FB"/>
    <w:rsid w:val="00794957"/>
    <w:rsid w:val="00794A99"/>
    <w:rsid w:val="00795226"/>
    <w:rsid w:val="00795242"/>
    <w:rsid w:val="00795308"/>
    <w:rsid w:val="0079549E"/>
    <w:rsid w:val="007954AC"/>
    <w:rsid w:val="00795C51"/>
    <w:rsid w:val="00795C73"/>
    <w:rsid w:val="00795F6A"/>
    <w:rsid w:val="00795F89"/>
    <w:rsid w:val="0079601B"/>
    <w:rsid w:val="00796182"/>
    <w:rsid w:val="007961C7"/>
    <w:rsid w:val="007962E1"/>
    <w:rsid w:val="007963AE"/>
    <w:rsid w:val="007963B4"/>
    <w:rsid w:val="0079659A"/>
    <w:rsid w:val="007965B0"/>
    <w:rsid w:val="0079663F"/>
    <w:rsid w:val="0079665D"/>
    <w:rsid w:val="0079666A"/>
    <w:rsid w:val="00796880"/>
    <w:rsid w:val="007969B6"/>
    <w:rsid w:val="00796BC6"/>
    <w:rsid w:val="00796CB6"/>
    <w:rsid w:val="00796CD0"/>
    <w:rsid w:val="00796D39"/>
    <w:rsid w:val="00796E61"/>
    <w:rsid w:val="00796F91"/>
    <w:rsid w:val="00796FD0"/>
    <w:rsid w:val="00797AF3"/>
    <w:rsid w:val="00797DAA"/>
    <w:rsid w:val="00797E6C"/>
    <w:rsid w:val="00797FCF"/>
    <w:rsid w:val="007A0616"/>
    <w:rsid w:val="007A0752"/>
    <w:rsid w:val="007A0DAC"/>
    <w:rsid w:val="007A0E24"/>
    <w:rsid w:val="007A0F11"/>
    <w:rsid w:val="007A0F4A"/>
    <w:rsid w:val="007A0F87"/>
    <w:rsid w:val="007A0F8A"/>
    <w:rsid w:val="007A10D1"/>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C8A"/>
    <w:rsid w:val="007A1CE7"/>
    <w:rsid w:val="007A2367"/>
    <w:rsid w:val="007A2405"/>
    <w:rsid w:val="007A2439"/>
    <w:rsid w:val="007A24D9"/>
    <w:rsid w:val="007A26B8"/>
    <w:rsid w:val="007A285A"/>
    <w:rsid w:val="007A2B5C"/>
    <w:rsid w:val="007A2BFF"/>
    <w:rsid w:val="007A2C64"/>
    <w:rsid w:val="007A2DE7"/>
    <w:rsid w:val="007A2F16"/>
    <w:rsid w:val="007A300F"/>
    <w:rsid w:val="007A3040"/>
    <w:rsid w:val="007A30DB"/>
    <w:rsid w:val="007A3373"/>
    <w:rsid w:val="007A3395"/>
    <w:rsid w:val="007A3505"/>
    <w:rsid w:val="007A36F6"/>
    <w:rsid w:val="007A3BF2"/>
    <w:rsid w:val="007A40E1"/>
    <w:rsid w:val="007A41CC"/>
    <w:rsid w:val="007A4264"/>
    <w:rsid w:val="007A43F5"/>
    <w:rsid w:val="007A44A4"/>
    <w:rsid w:val="007A4571"/>
    <w:rsid w:val="007A467B"/>
    <w:rsid w:val="007A491F"/>
    <w:rsid w:val="007A4AE0"/>
    <w:rsid w:val="007A4AF1"/>
    <w:rsid w:val="007A4BB7"/>
    <w:rsid w:val="007A4E4E"/>
    <w:rsid w:val="007A4EBE"/>
    <w:rsid w:val="007A5288"/>
    <w:rsid w:val="007A52D9"/>
    <w:rsid w:val="007A5486"/>
    <w:rsid w:val="007A552A"/>
    <w:rsid w:val="007A57C9"/>
    <w:rsid w:val="007A5EA0"/>
    <w:rsid w:val="007A613E"/>
    <w:rsid w:val="007A618D"/>
    <w:rsid w:val="007A6333"/>
    <w:rsid w:val="007A6477"/>
    <w:rsid w:val="007A6532"/>
    <w:rsid w:val="007A65C6"/>
    <w:rsid w:val="007A66FE"/>
    <w:rsid w:val="007A6909"/>
    <w:rsid w:val="007A6920"/>
    <w:rsid w:val="007A6978"/>
    <w:rsid w:val="007A6A08"/>
    <w:rsid w:val="007A6B67"/>
    <w:rsid w:val="007A7042"/>
    <w:rsid w:val="007A75A3"/>
    <w:rsid w:val="007A765A"/>
    <w:rsid w:val="007A7862"/>
    <w:rsid w:val="007A792F"/>
    <w:rsid w:val="007A7951"/>
    <w:rsid w:val="007A7A6B"/>
    <w:rsid w:val="007A7BF7"/>
    <w:rsid w:val="007A7CD4"/>
    <w:rsid w:val="007A7DF7"/>
    <w:rsid w:val="007A7F07"/>
    <w:rsid w:val="007B0253"/>
    <w:rsid w:val="007B073B"/>
    <w:rsid w:val="007B074A"/>
    <w:rsid w:val="007B0865"/>
    <w:rsid w:val="007B09ED"/>
    <w:rsid w:val="007B0B08"/>
    <w:rsid w:val="007B0B5B"/>
    <w:rsid w:val="007B0B92"/>
    <w:rsid w:val="007B0DAC"/>
    <w:rsid w:val="007B0E3B"/>
    <w:rsid w:val="007B1061"/>
    <w:rsid w:val="007B11EE"/>
    <w:rsid w:val="007B124B"/>
    <w:rsid w:val="007B16F9"/>
    <w:rsid w:val="007B1848"/>
    <w:rsid w:val="007B1C7C"/>
    <w:rsid w:val="007B1F9A"/>
    <w:rsid w:val="007B21A9"/>
    <w:rsid w:val="007B2638"/>
    <w:rsid w:val="007B2F8B"/>
    <w:rsid w:val="007B314C"/>
    <w:rsid w:val="007B31B2"/>
    <w:rsid w:val="007B322B"/>
    <w:rsid w:val="007B3476"/>
    <w:rsid w:val="007B36F7"/>
    <w:rsid w:val="007B3906"/>
    <w:rsid w:val="007B3A2E"/>
    <w:rsid w:val="007B3D55"/>
    <w:rsid w:val="007B40AD"/>
    <w:rsid w:val="007B448A"/>
    <w:rsid w:val="007B44DC"/>
    <w:rsid w:val="007B4543"/>
    <w:rsid w:val="007B4603"/>
    <w:rsid w:val="007B46B0"/>
    <w:rsid w:val="007B47E9"/>
    <w:rsid w:val="007B4937"/>
    <w:rsid w:val="007B4944"/>
    <w:rsid w:val="007B4AC0"/>
    <w:rsid w:val="007B4D36"/>
    <w:rsid w:val="007B4E9F"/>
    <w:rsid w:val="007B50AB"/>
    <w:rsid w:val="007B51CE"/>
    <w:rsid w:val="007B53C5"/>
    <w:rsid w:val="007B5429"/>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B4"/>
    <w:rsid w:val="007B78C4"/>
    <w:rsid w:val="007B78FE"/>
    <w:rsid w:val="007B7B10"/>
    <w:rsid w:val="007B7C4A"/>
    <w:rsid w:val="007C0507"/>
    <w:rsid w:val="007C061C"/>
    <w:rsid w:val="007C06E5"/>
    <w:rsid w:val="007C074F"/>
    <w:rsid w:val="007C0795"/>
    <w:rsid w:val="007C0880"/>
    <w:rsid w:val="007C0B7B"/>
    <w:rsid w:val="007C0BD2"/>
    <w:rsid w:val="007C0F3A"/>
    <w:rsid w:val="007C0F5E"/>
    <w:rsid w:val="007C1065"/>
    <w:rsid w:val="007C131D"/>
    <w:rsid w:val="007C1537"/>
    <w:rsid w:val="007C178C"/>
    <w:rsid w:val="007C17E9"/>
    <w:rsid w:val="007C1A2D"/>
    <w:rsid w:val="007C1B37"/>
    <w:rsid w:val="007C1B94"/>
    <w:rsid w:val="007C1C2F"/>
    <w:rsid w:val="007C2297"/>
    <w:rsid w:val="007C27AE"/>
    <w:rsid w:val="007C29A7"/>
    <w:rsid w:val="007C2A39"/>
    <w:rsid w:val="007C32AD"/>
    <w:rsid w:val="007C3439"/>
    <w:rsid w:val="007C3B4B"/>
    <w:rsid w:val="007C3D26"/>
    <w:rsid w:val="007C3D88"/>
    <w:rsid w:val="007C3EA7"/>
    <w:rsid w:val="007C3F14"/>
    <w:rsid w:val="007C41CF"/>
    <w:rsid w:val="007C4384"/>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95"/>
    <w:rsid w:val="007C59A1"/>
    <w:rsid w:val="007C5AB0"/>
    <w:rsid w:val="007C5CBE"/>
    <w:rsid w:val="007C5CE6"/>
    <w:rsid w:val="007C5DB6"/>
    <w:rsid w:val="007C5F2A"/>
    <w:rsid w:val="007C60B9"/>
    <w:rsid w:val="007C61AD"/>
    <w:rsid w:val="007C61E0"/>
    <w:rsid w:val="007C63A2"/>
    <w:rsid w:val="007C64BC"/>
    <w:rsid w:val="007C6939"/>
    <w:rsid w:val="007C6941"/>
    <w:rsid w:val="007C6A83"/>
    <w:rsid w:val="007C6CF6"/>
    <w:rsid w:val="007C6D8A"/>
    <w:rsid w:val="007C6F4E"/>
    <w:rsid w:val="007C7626"/>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681"/>
    <w:rsid w:val="007D1901"/>
    <w:rsid w:val="007D192E"/>
    <w:rsid w:val="007D1B7C"/>
    <w:rsid w:val="007D1C16"/>
    <w:rsid w:val="007D1FBC"/>
    <w:rsid w:val="007D214A"/>
    <w:rsid w:val="007D214B"/>
    <w:rsid w:val="007D218E"/>
    <w:rsid w:val="007D29A7"/>
    <w:rsid w:val="007D30DA"/>
    <w:rsid w:val="007D34B6"/>
    <w:rsid w:val="007D357E"/>
    <w:rsid w:val="007D3889"/>
    <w:rsid w:val="007D389C"/>
    <w:rsid w:val="007D3921"/>
    <w:rsid w:val="007D3960"/>
    <w:rsid w:val="007D39A2"/>
    <w:rsid w:val="007D39D7"/>
    <w:rsid w:val="007D3E49"/>
    <w:rsid w:val="007D40A7"/>
    <w:rsid w:val="007D41A4"/>
    <w:rsid w:val="007D4CBD"/>
    <w:rsid w:val="007D4F4E"/>
    <w:rsid w:val="007D4F80"/>
    <w:rsid w:val="007D4FF2"/>
    <w:rsid w:val="007D512C"/>
    <w:rsid w:val="007D51AD"/>
    <w:rsid w:val="007D526F"/>
    <w:rsid w:val="007D6016"/>
    <w:rsid w:val="007D6104"/>
    <w:rsid w:val="007D6226"/>
    <w:rsid w:val="007D6310"/>
    <w:rsid w:val="007D647B"/>
    <w:rsid w:val="007D65EC"/>
    <w:rsid w:val="007D673F"/>
    <w:rsid w:val="007D675A"/>
    <w:rsid w:val="007D68F4"/>
    <w:rsid w:val="007D6A35"/>
    <w:rsid w:val="007D6AAF"/>
    <w:rsid w:val="007D6B6D"/>
    <w:rsid w:val="007D6C84"/>
    <w:rsid w:val="007D6CE5"/>
    <w:rsid w:val="007D6E25"/>
    <w:rsid w:val="007D6EF0"/>
    <w:rsid w:val="007D7042"/>
    <w:rsid w:val="007D7059"/>
    <w:rsid w:val="007D7671"/>
    <w:rsid w:val="007D77D3"/>
    <w:rsid w:val="007D7934"/>
    <w:rsid w:val="007D794A"/>
    <w:rsid w:val="007D7E94"/>
    <w:rsid w:val="007E0162"/>
    <w:rsid w:val="007E02CC"/>
    <w:rsid w:val="007E054B"/>
    <w:rsid w:val="007E0789"/>
    <w:rsid w:val="007E07FD"/>
    <w:rsid w:val="007E083B"/>
    <w:rsid w:val="007E0981"/>
    <w:rsid w:val="007E0986"/>
    <w:rsid w:val="007E0C8C"/>
    <w:rsid w:val="007E0C8E"/>
    <w:rsid w:val="007E0CEB"/>
    <w:rsid w:val="007E0DB2"/>
    <w:rsid w:val="007E1479"/>
    <w:rsid w:val="007E152B"/>
    <w:rsid w:val="007E16CE"/>
    <w:rsid w:val="007E1A55"/>
    <w:rsid w:val="007E1CB1"/>
    <w:rsid w:val="007E201B"/>
    <w:rsid w:val="007E2146"/>
    <w:rsid w:val="007E2186"/>
    <w:rsid w:val="007E21D1"/>
    <w:rsid w:val="007E21E1"/>
    <w:rsid w:val="007E21F0"/>
    <w:rsid w:val="007E25C2"/>
    <w:rsid w:val="007E25DE"/>
    <w:rsid w:val="007E26EE"/>
    <w:rsid w:val="007E28D0"/>
    <w:rsid w:val="007E2A5B"/>
    <w:rsid w:val="007E2B64"/>
    <w:rsid w:val="007E3031"/>
    <w:rsid w:val="007E3131"/>
    <w:rsid w:val="007E318B"/>
    <w:rsid w:val="007E3192"/>
    <w:rsid w:val="007E4278"/>
    <w:rsid w:val="007E47E7"/>
    <w:rsid w:val="007E48CD"/>
    <w:rsid w:val="007E48E4"/>
    <w:rsid w:val="007E4C97"/>
    <w:rsid w:val="007E4F0D"/>
    <w:rsid w:val="007E51DF"/>
    <w:rsid w:val="007E531F"/>
    <w:rsid w:val="007E5726"/>
    <w:rsid w:val="007E58EC"/>
    <w:rsid w:val="007E5983"/>
    <w:rsid w:val="007E5A14"/>
    <w:rsid w:val="007E5C9C"/>
    <w:rsid w:val="007E5D37"/>
    <w:rsid w:val="007E5FFD"/>
    <w:rsid w:val="007E6151"/>
    <w:rsid w:val="007E619F"/>
    <w:rsid w:val="007E6323"/>
    <w:rsid w:val="007E6354"/>
    <w:rsid w:val="007E6735"/>
    <w:rsid w:val="007E6775"/>
    <w:rsid w:val="007E67F4"/>
    <w:rsid w:val="007E6878"/>
    <w:rsid w:val="007E6E9E"/>
    <w:rsid w:val="007E6EF1"/>
    <w:rsid w:val="007E721C"/>
    <w:rsid w:val="007E7B2B"/>
    <w:rsid w:val="007E7CBA"/>
    <w:rsid w:val="007E7F66"/>
    <w:rsid w:val="007F0129"/>
    <w:rsid w:val="007F05E0"/>
    <w:rsid w:val="007F0834"/>
    <w:rsid w:val="007F0B77"/>
    <w:rsid w:val="007F0BB5"/>
    <w:rsid w:val="007F0CF2"/>
    <w:rsid w:val="007F0D0C"/>
    <w:rsid w:val="007F0DD3"/>
    <w:rsid w:val="007F134E"/>
    <w:rsid w:val="007F17AC"/>
    <w:rsid w:val="007F17EF"/>
    <w:rsid w:val="007F18C0"/>
    <w:rsid w:val="007F1AB8"/>
    <w:rsid w:val="007F1C64"/>
    <w:rsid w:val="007F1D4E"/>
    <w:rsid w:val="007F1EC0"/>
    <w:rsid w:val="007F1F7F"/>
    <w:rsid w:val="007F20BD"/>
    <w:rsid w:val="007F22A5"/>
    <w:rsid w:val="007F2333"/>
    <w:rsid w:val="007F2867"/>
    <w:rsid w:val="007F28AA"/>
    <w:rsid w:val="007F2DBB"/>
    <w:rsid w:val="007F2ED4"/>
    <w:rsid w:val="007F2F57"/>
    <w:rsid w:val="007F309E"/>
    <w:rsid w:val="007F325F"/>
    <w:rsid w:val="007F36B7"/>
    <w:rsid w:val="007F3AF4"/>
    <w:rsid w:val="007F3FB0"/>
    <w:rsid w:val="007F4283"/>
    <w:rsid w:val="007F428E"/>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1EE"/>
    <w:rsid w:val="007F62C1"/>
    <w:rsid w:val="007F6562"/>
    <w:rsid w:val="007F65F2"/>
    <w:rsid w:val="007F70D6"/>
    <w:rsid w:val="007F73FF"/>
    <w:rsid w:val="007F778A"/>
    <w:rsid w:val="007F7864"/>
    <w:rsid w:val="007F795B"/>
    <w:rsid w:val="007F7AF7"/>
    <w:rsid w:val="007F7B6D"/>
    <w:rsid w:val="007F7B72"/>
    <w:rsid w:val="007F7C2F"/>
    <w:rsid w:val="007F7E0D"/>
    <w:rsid w:val="00800104"/>
    <w:rsid w:val="00800184"/>
    <w:rsid w:val="00800994"/>
    <w:rsid w:val="00800AC8"/>
    <w:rsid w:val="00800D5F"/>
    <w:rsid w:val="00800D94"/>
    <w:rsid w:val="0080109A"/>
    <w:rsid w:val="00801226"/>
    <w:rsid w:val="008013B8"/>
    <w:rsid w:val="0080177A"/>
    <w:rsid w:val="0080179D"/>
    <w:rsid w:val="00801838"/>
    <w:rsid w:val="00801A46"/>
    <w:rsid w:val="00801C29"/>
    <w:rsid w:val="00801F25"/>
    <w:rsid w:val="00801FBC"/>
    <w:rsid w:val="00802083"/>
    <w:rsid w:val="00802410"/>
    <w:rsid w:val="0080270E"/>
    <w:rsid w:val="008027BA"/>
    <w:rsid w:val="008027D9"/>
    <w:rsid w:val="00802834"/>
    <w:rsid w:val="00802C79"/>
    <w:rsid w:val="00802FF8"/>
    <w:rsid w:val="0080310E"/>
    <w:rsid w:val="00803178"/>
    <w:rsid w:val="008033F8"/>
    <w:rsid w:val="00803643"/>
    <w:rsid w:val="008039A0"/>
    <w:rsid w:val="00803E2E"/>
    <w:rsid w:val="00804029"/>
    <w:rsid w:val="008041E1"/>
    <w:rsid w:val="0080471C"/>
    <w:rsid w:val="0080473E"/>
    <w:rsid w:val="00804867"/>
    <w:rsid w:val="00804B2F"/>
    <w:rsid w:val="00804C7E"/>
    <w:rsid w:val="00804E91"/>
    <w:rsid w:val="00805250"/>
    <w:rsid w:val="008052E8"/>
    <w:rsid w:val="0080568C"/>
    <w:rsid w:val="00805BC1"/>
    <w:rsid w:val="00805CB8"/>
    <w:rsid w:val="00805E4C"/>
    <w:rsid w:val="00806058"/>
    <w:rsid w:val="00806199"/>
    <w:rsid w:val="00806873"/>
    <w:rsid w:val="00806979"/>
    <w:rsid w:val="0080699F"/>
    <w:rsid w:val="00806D29"/>
    <w:rsid w:val="00806F0E"/>
    <w:rsid w:val="00807065"/>
    <w:rsid w:val="0080767F"/>
    <w:rsid w:val="0080770D"/>
    <w:rsid w:val="00807A96"/>
    <w:rsid w:val="00807B4E"/>
    <w:rsid w:val="00807D28"/>
    <w:rsid w:val="00807D5E"/>
    <w:rsid w:val="00807E1B"/>
    <w:rsid w:val="00807F60"/>
    <w:rsid w:val="00810073"/>
    <w:rsid w:val="0081012C"/>
    <w:rsid w:val="008103CF"/>
    <w:rsid w:val="00810A86"/>
    <w:rsid w:val="00810AB1"/>
    <w:rsid w:val="00810C3E"/>
    <w:rsid w:val="00810DE9"/>
    <w:rsid w:val="00810EAE"/>
    <w:rsid w:val="00811036"/>
    <w:rsid w:val="00811414"/>
    <w:rsid w:val="00811EF6"/>
    <w:rsid w:val="00811F9E"/>
    <w:rsid w:val="00812344"/>
    <w:rsid w:val="008123D5"/>
    <w:rsid w:val="0081249E"/>
    <w:rsid w:val="008124FE"/>
    <w:rsid w:val="0081277C"/>
    <w:rsid w:val="008127B0"/>
    <w:rsid w:val="00813701"/>
    <w:rsid w:val="0081389D"/>
    <w:rsid w:val="008138B9"/>
    <w:rsid w:val="00813CE0"/>
    <w:rsid w:val="00813D3E"/>
    <w:rsid w:val="008140E2"/>
    <w:rsid w:val="0081433F"/>
    <w:rsid w:val="008143A0"/>
    <w:rsid w:val="008143A8"/>
    <w:rsid w:val="008143A9"/>
    <w:rsid w:val="00814563"/>
    <w:rsid w:val="00814592"/>
    <w:rsid w:val="008145CF"/>
    <w:rsid w:val="00814834"/>
    <w:rsid w:val="008149AB"/>
    <w:rsid w:val="00814A14"/>
    <w:rsid w:val="00814A6E"/>
    <w:rsid w:val="00814ADA"/>
    <w:rsid w:val="00814B38"/>
    <w:rsid w:val="00814B65"/>
    <w:rsid w:val="00814C34"/>
    <w:rsid w:val="00814D2B"/>
    <w:rsid w:val="00814D87"/>
    <w:rsid w:val="008154B6"/>
    <w:rsid w:val="008155E8"/>
    <w:rsid w:val="00815706"/>
    <w:rsid w:val="00815C7F"/>
    <w:rsid w:val="00815F85"/>
    <w:rsid w:val="00816191"/>
    <w:rsid w:val="00816469"/>
    <w:rsid w:val="00816654"/>
    <w:rsid w:val="00816A54"/>
    <w:rsid w:val="00816D94"/>
    <w:rsid w:val="0081706B"/>
    <w:rsid w:val="0081713C"/>
    <w:rsid w:val="0081720D"/>
    <w:rsid w:val="0081720E"/>
    <w:rsid w:val="008173E1"/>
    <w:rsid w:val="00817508"/>
    <w:rsid w:val="00817742"/>
    <w:rsid w:val="0081787C"/>
    <w:rsid w:val="008179F0"/>
    <w:rsid w:val="00817B8F"/>
    <w:rsid w:val="00817C96"/>
    <w:rsid w:val="00817D2A"/>
    <w:rsid w:val="00817E68"/>
    <w:rsid w:val="00817F27"/>
    <w:rsid w:val="0082005F"/>
    <w:rsid w:val="008200C8"/>
    <w:rsid w:val="00820391"/>
    <w:rsid w:val="00820868"/>
    <w:rsid w:val="00820DA1"/>
    <w:rsid w:val="00820DF1"/>
    <w:rsid w:val="00820E22"/>
    <w:rsid w:val="00820E26"/>
    <w:rsid w:val="00820EEC"/>
    <w:rsid w:val="00821311"/>
    <w:rsid w:val="0082172C"/>
    <w:rsid w:val="00821975"/>
    <w:rsid w:val="00821D1A"/>
    <w:rsid w:val="00821FFD"/>
    <w:rsid w:val="00822264"/>
    <w:rsid w:val="008224BD"/>
    <w:rsid w:val="00822DAE"/>
    <w:rsid w:val="00822DF7"/>
    <w:rsid w:val="00822FF9"/>
    <w:rsid w:val="0082323F"/>
    <w:rsid w:val="00823277"/>
    <w:rsid w:val="008232C9"/>
    <w:rsid w:val="00823335"/>
    <w:rsid w:val="008237B2"/>
    <w:rsid w:val="00823922"/>
    <w:rsid w:val="00823AE0"/>
    <w:rsid w:val="00823BEA"/>
    <w:rsid w:val="00823EBF"/>
    <w:rsid w:val="00823F61"/>
    <w:rsid w:val="008240CA"/>
    <w:rsid w:val="0082449E"/>
    <w:rsid w:val="008245A9"/>
    <w:rsid w:val="00824644"/>
    <w:rsid w:val="008249FF"/>
    <w:rsid w:val="00824DE7"/>
    <w:rsid w:val="00824FF1"/>
    <w:rsid w:val="008251EC"/>
    <w:rsid w:val="00825367"/>
    <w:rsid w:val="0082559C"/>
    <w:rsid w:val="008256E4"/>
    <w:rsid w:val="00825A13"/>
    <w:rsid w:val="00825B53"/>
    <w:rsid w:val="00825C90"/>
    <w:rsid w:val="00825DD4"/>
    <w:rsid w:val="00825F79"/>
    <w:rsid w:val="00826032"/>
    <w:rsid w:val="008261C8"/>
    <w:rsid w:val="00826204"/>
    <w:rsid w:val="008263AB"/>
    <w:rsid w:val="00826464"/>
    <w:rsid w:val="00826D90"/>
    <w:rsid w:val="00827015"/>
    <w:rsid w:val="00827109"/>
    <w:rsid w:val="008272FA"/>
    <w:rsid w:val="00827648"/>
    <w:rsid w:val="00827667"/>
    <w:rsid w:val="00827704"/>
    <w:rsid w:val="00827A41"/>
    <w:rsid w:val="00827AD1"/>
    <w:rsid w:val="00827AF3"/>
    <w:rsid w:val="00827CBB"/>
    <w:rsid w:val="00827F77"/>
    <w:rsid w:val="008304CC"/>
    <w:rsid w:val="00830567"/>
    <w:rsid w:val="0083056F"/>
    <w:rsid w:val="008307C9"/>
    <w:rsid w:val="00830ED8"/>
    <w:rsid w:val="00830F16"/>
    <w:rsid w:val="0083102E"/>
    <w:rsid w:val="00831188"/>
    <w:rsid w:val="00831198"/>
    <w:rsid w:val="008311F9"/>
    <w:rsid w:val="00831267"/>
    <w:rsid w:val="008314BC"/>
    <w:rsid w:val="0083174A"/>
    <w:rsid w:val="00831AB5"/>
    <w:rsid w:val="00831D85"/>
    <w:rsid w:val="00831E51"/>
    <w:rsid w:val="00832142"/>
    <w:rsid w:val="0083227A"/>
    <w:rsid w:val="00832803"/>
    <w:rsid w:val="00832C18"/>
    <w:rsid w:val="00832CAF"/>
    <w:rsid w:val="00832E49"/>
    <w:rsid w:val="00832EF7"/>
    <w:rsid w:val="008330DB"/>
    <w:rsid w:val="00833927"/>
    <w:rsid w:val="00833EF5"/>
    <w:rsid w:val="0083400D"/>
    <w:rsid w:val="00834018"/>
    <w:rsid w:val="0083417A"/>
    <w:rsid w:val="008343D8"/>
    <w:rsid w:val="008344A6"/>
    <w:rsid w:val="00834512"/>
    <w:rsid w:val="00834548"/>
    <w:rsid w:val="00834746"/>
    <w:rsid w:val="008349E7"/>
    <w:rsid w:val="00834B51"/>
    <w:rsid w:val="00834BD7"/>
    <w:rsid w:val="00834C2F"/>
    <w:rsid w:val="00834F7F"/>
    <w:rsid w:val="00835363"/>
    <w:rsid w:val="008354CB"/>
    <w:rsid w:val="0083576E"/>
    <w:rsid w:val="00835A14"/>
    <w:rsid w:val="00835B0A"/>
    <w:rsid w:val="00835B82"/>
    <w:rsid w:val="00835E08"/>
    <w:rsid w:val="00835E6C"/>
    <w:rsid w:val="00836133"/>
    <w:rsid w:val="00836282"/>
    <w:rsid w:val="0083657B"/>
    <w:rsid w:val="00836B5B"/>
    <w:rsid w:val="00836D09"/>
    <w:rsid w:val="00836FC2"/>
    <w:rsid w:val="00837034"/>
    <w:rsid w:val="008373D7"/>
    <w:rsid w:val="0083768C"/>
    <w:rsid w:val="00837876"/>
    <w:rsid w:val="008379C2"/>
    <w:rsid w:val="00837D49"/>
    <w:rsid w:val="00837EEA"/>
    <w:rsid w:val="00837F5F"/>
    <w:rsid w:val="008401C3"/>
    <w:rsid w:val="0084022C"/>
    <w:rsid w:val="008403BA"/>
    <w:rsid w:val="008404D7"/>
    <w:rsid w:val="00840634"/>
    <w:rsid w:val="008406CF"/>
    <w:rsid w:val="00840869"/>
    <w:rsid w:val="00840A68"/>
    <w:rsid w:val="00840A83"/>
    <w:rsid w:val="00840D46"/>
    <w:rsid w:val="00840EE5"/>
    <w:rsid w:val="00841167"/>
    <w:rsid w:val="00841573"/>
    <w:rsid w:val="0084191A"/>
    <w:rsid w:val="008419A1"/>
    <w:rsid w:val="00841EB3"/>
    <w:rsid w:val="00842061"/>
    <w:rsid w:val="00842368"/>
    <w:rsid w:val="008426C0"/>
    <w:rsid w:val="00842A5C"/>
    <w:rsid w:val="00842C32"/>
    <w:rsid w:val="00842CD2"/>
    <w:rsid w:val="00842D4B"/>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504C"/>
    <w:rsid w:val="008451A1"/>
    <w:rsid w:val="00845206"/>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5F"/>
    <w:rsid w:val="00846FB2"/>
    <w:rsid w:val="008473AC"/>
    <w:rsid w:val="0084745A"/>
    <w:rsid w:val="00847643"/>
    <w:rsid w:val="0084794F"/>
    <w:rsid w:val="00847991"/>
    <w:rsid w:val="00847C4E"/>
    <w:rsid w:val="00847C6F"/>
    <w:rsid w:val="00847F39"/>
    <w:rsid w:val="00847FB1"/>
    <w:rsid w:val="008502C4"/>
    <w:rsid w:val="00850896"/>
    <w:rsid w:val="00850FF6"/>
    <w:rsid w:val="0085130C"/>
    <w:rsid w:val="00851389"/>
    <w:rsid w:val="0085154E"/>
    <w:rsid w:val="00851707"/>
    <w:rsid w:val="00851991"/>
    <w:rsid w:val="00851AD3"/>
    <w:rsid w:val="00851B22"/>
    <w:rsid w:val="0085202C"/>
    <w:rsid w:val="008521C5"/>
    <w:rsid w:val="0085227F"/>
    <w:rsid w:val="00852338"/>
    <w:rsid w:val="00852472"/>
    <w:rsid w:val="00852772"/>
    <w:rsid w:val="00852D96"/>
    <w:rsid w:val="00852EC8"/>
    <w:rsid w:val="00852F3B"/>
    <w:rsid w:val="00853382"/>
    <w:rsid w:val="0085399A"/>
    <w:rsid w:val="00853B2A"/>
    <w:rsid w:val="00853BC8"/>
    <w:rsid w:val="00853C45"/>
    <w:rsid w:val="00854090"/>
    <w:rsid w:val="008540E5"/>
    <w:rsid w:val="00854188"/>
    <w:rsid w:val="008544A1"/>
    <w:rsid w:val="00854983"/>
    <w:rsid w:val="00854B60"/>
    <w:rsid w:val="008553C2"/>
    <w:rsid w:val="00855710"/>
    <w:rsid w:val="00855929"/>
    <w:rsid w:val="00855B4B"/>
    <w:rsid w:val="00855C8E"/>
    <w:rsid w:val="0085603C"/>
    <w:rsid w:val="00856094"/>
    <w:rsid w:val="00856301"/>
    <w:rsid w:val="00856562"/>
    <w:rsid w:val="008566E7"/>
    <w:rsid w:val="008569DF"/>
    <w:rsid w:val="00856DB5"/>
    <w:rsid w:val="00856E4A"/>
    <w:rsid w:val="00856F5E"/>
    <w:rsid w:val="00856FF3"/>
    <w:rsid w:val="0085722A"/>
    <w:rsid w:val="008575C4"/>
    <w:rsid w:val="008577BE"/>
    <w:rsid w:val="00857C34"/>
    <w:rsid w:val="00857F5B"/>
    <w:rsid w:val="00857F83"/>
    <w:rsid w:val="0086002D"/>
    <w:rsid w:val="00860315"/>
    <w:rsid w:val="0086037F"/>
    <w:rsid w:val="008603E3"/>
    <w:rsid w:val="00860B49"/>
    <w:rsid w:val="00860CBD"/>
    <w:rsid w:val="008612BA"/>
    <w:rsid w:val="008614C0"/>
    <w:rsid w:val="00861511"/>
    <w:rsid w:val="00861B03"/>
    <w:rsid w:val="00861B41"/>
    <w:rsid w:val="00861D65"/>
    <w:rsid w:val="00861DA1"/>
    <w:rsid w:val="00861DC0"/>
    <w:rsid w:val="008620C2"/>
    <w:rsid w:val="00862173"/>
    <w:rsid w:val="00862290"/>
    <w:rsid w:val="0086248C"/>
    <w:rsid w:val="00862514"/>
    <w:rsid w:val="0086259E"/>
    <w:rsid w:val="008626B0"/>
    <w:rsid w:val="00862988"/>
    <w:rsid w:val="008629D3"/>
    <w:rsid w:val="0086303A"/>
    <w:rsid w:val="008632BF"/>
    <w:rsid w:val="0086333E"/>
    <w:rsid w:val="00863479"/>
    <w:rsid w:val="00863559"/>
    <w:rsid w:val="00863741"/>
    <w:rsid w:val="00863930"/>
    <w:rsid w:val="00863AA0"/>
    <w:rsid w:val="00863D28"/>
    <w:rsid w:val="00863ECC"/>
    <w:rsid w:val="00864A9F"/>
    <w:rsid w:val="00864C35"/>
    <w:rsid w:val="00864D74"/>
    <w:rsid w:val="008650AB"/>
    <w:rsid w:val="008650DE"/>
    <w:rsid w:val="00865139"/>
    <w:rsid w:val="008654E8"/>
    <w:rsid w:val="00865696"/>
    <w:rsid w:val="008656F4"/>
    <w:rsid w:val="00865B1C"/>
    <w:rsid w:val="00865D4C"/>
    <w:rsid w:val="00865DE1"/>
    <w:rsid w:val="00865F2F"/>
    <w:rsid w:val="00866453"/>
    <w:rsid w:val="008666F5"/>
    <w:rsid w:val="00866781"/>
    <w:rsid w:val="00866907"/>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7CF"/>
    <w:rsid w:val="00870A1C"/>
    <w:rsid w:val="00870A76"/>
    <w:rsid w:val="00870D2D"/>
    <w:rsid w:val="00870E13"/>
    <w:rsid w:val="00871029"/>
    <w:rsid w:val="00871096"/>
    <w:rsid w:val="008710EF"/>
    <w:rsid w:val="00871171"/>
    <w:rsid w:val="008712B8"/>
    <w:rsid w:val="008716B8"/>
    <w:rsid w:val="008716DD"/>
    <w:rsid w:val="00871815"/>
    <w:rsid w:val="008719FE"/>
    <w:rsid w:val="00871B07"/>
    <w:rsid w:val="00871CDF"/>
    <w:rsid w:val="00871D14"/>
    <w:rsid w:val="00872048"/>
    <w:rsid w:val="008720E4"/>
    <w:rsid w:val="0087229F"/>
    <w:rsid w:val="008722B0"/>
    <w:rsid w:val="0087243E"/>
    <w:rsid w:val="0087250F"/>
    <w:rsid w:val="00872592"/>
    <w:rsid w:val="008728D0"/>
    <w:rsid w:val="00872B9D"/>
    <w:rsid w:val="00872EFE"/>
    <w:rsid w:val="00872F58"/>
    <w:rsid w:val="008734E7"/>
    <w:rsid w:val="00873754"/>
    <w:rsid w:val="00873BF0"/>
    <w:rsid w:val="00873C18"/>
    <w:rsid w:val="00873C1F"/>
    <w:rsid w:val="00873D59"/>
    <w:rsid w:val="008743EC"/>
    <w:rsid w:val="00874446"/>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65"/>
    <w:rsid w:val="00875F79"/>
    <w:rsid w:val="00875FBD"/>
    <w:rsid w:val="00876365"/>
    <w:rsid w:val="00876503"/>
    <w:rsid w:val="00876608"/>
    <w:rsid w:val="00876AC7"/>
    <w:rsid w:val="00876B64"/>
    <w:rsid w:val="008771AE"/>
    <w:rsid w:val="0087721D"/>
    <w:rsid w:val="0087746C"/>
    <w:rsid w:val="00877599"/>
    <w:rsid w:val="00877A1A"/>
    <w:rsid w:val="00877B54"/>
    <w:rsid w:val="00877BC2"/>
    <w:rsid w:val="00877C57"/>
    <w:rsid w:val="00877CDC"/>
    <w:rsid w:val="00877F77"/>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351"/>
    <w:rsid w:val="00881611"/>
    <w:rsid w:val="008817A7"/>
    <w:rsid w:val="00881842"/>
    <w:rsid w:val="00881852"/>
    <w:rsid w:val="00881996"/>
    <w:rsid w:val="00881B18"/>
    <w:rsid w:val="00881CFC"/>
    <w:rsid w:val="00881D5C"/>
    <w:rsid w:val="00881E8D"/>
    <w:rsid w:val="00881E94"/>
    <w:rsid w:val="00881F28"/>
    <w:rsid w:val="00882115"/>
    <w:rsid w:val="0088261A"/>
    <w:rsid w:val="00882A40"/>
    <w:rsid w:val="00882BB1"/>
    <w:rsid w:val="00882D39"/>
    <w:rsid w:val="00882ED6"/>
    <w:rsid w:val="00883004"/>
    <w:rsid w:val="0088320F"/>
    <w:rsid w:val="008833A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40"/>
    <w:rsid w:val="008858BD"/>
    <w:rsid w:val="0088599D"/>
    <w:rsid w:val="00885BE8"/>
    <w:rsid w:val="00885C2A"/>
    <w:rsid w:val="00885D5D"/>
    <w:rsid w:val="00885F46"/>
    <w:rsid w:val="00886116"/>
    <w:rsid w:val="00886386"/>
    <w:rsid w:val="008864FD"/>
    <w:rsid w:val="008864FF"/>
    <w:rsid w:val="0088651F"/>
    <w:rsid w:val="00886654"/>
    <w:rsid w:val="00886A89"/>
    <w:rsid w:val="00886BFC"/>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C0E"/>
    <w:rsid w:val="00891F63"/>
    <w:rsid w:val="008922DC"/>
    <w:rsid w:val="008922DF"/>
    <w:rsid w:val="0089232C"/>
    <w:rsid w:val="008928E8"/>
    <w:rsid w:val="00893024"/>
    <w:rsid w:val="00893230"/>
    <w:rsid w:val="008935A7"/>
    <w:rsid w:val="008935D7"/>
    <w:rsid w:val="00893AB7"/>
    <w:rsid w:val="00893B3B"/>
    <w:rsid w:val="00893BC1"/>
    <w:rsid w:val="00893D63"/>
    <w:rsid w:val="00893FB3"/>
    <w:rsid w:val="0089421A"/>
    <w:rsid w:val="00894304"/>
    <w:rsid w:val="0089434E"/>
    <w:rsid w:val="00894955"/>
    <w:rsid w:val="00894D18"/>
    <w:rsid w:val="00895243"/>
    <w:rsid w:val="0089550A"/>
    <w:rsid w:val="0089563D"/>
    <w:rsid w:val="0089576D"/>
    <w:rsid w:val="00895A0C"/>
    <w:rsid w:val="00895C7B"/>
    <w:rsid w:val="008961B0"/>
    <w:rsid w:val="00896292"/>
    <w:rsid w:val="0089634A"/>
    <w:rsid w:val="00896542"/>
    <w:rsid w:val="0089666F"/>
    <w:rsid w:val="008966EA"/>
    <w:rsid w:val="0089695E"/>
    <w:rsid w:val="00896A6F"/>
    <w:rsid w:val="00896C06"/>
    <w:rsid w:val="00896D10"/>
    <w:rsid w:val="00896DA0"/>
    <w:rsid w:val="00896DF5"/>
    <w:rsid w:val="0089724C"/>
    <w:rsid w:val="008973FC"/>
    <w:rsid w:val="00897999"/>
    <w:rsid w:val="008979DC"/>
    <w:rsid w:val="00897D36"/>
    <w:rsid w:val="008A0173"/>
    <w:rsid w:val="008A021C"/>
    <w:rsid w:val="008A0320"/>
    <w:rsid w:val="008A0339"/>
    <w:rsid w:val="008A038B"/>
    <w:rsid w:val="008A03A0"/>
    <w:rsid w:val="008A0473"/>
    <w:rsid w:val="008A04C7"/>
    <w:rsid w:val="008A0595"/>
    <w:rsid w:val="008A0911"/>
    <w:rsid w:val="008A0A27"/>
    <w:rsid w:val="008A1007"/>
    <w:rsid w:val="008A1071"/>
    <w:rsid w:val="008A111D"/>
    <w:rsid w:val="008A11AC"/>
    <w:rsid w:val="008A1336"/>
    <w:rsid w:val="008A17AE"/>
    <w:rsid w:val="008A197B"/>
    <w:rsid w:val="008A19FD"/>
    <w:rsid w:val="008A1C65"/>
    <w:rsid w:val="008A1C6C"/>
    <w:rsid w:val="008A1EA1"/>
    <w:rsid w:val="008A200C"/>
    <w:rsid w:val="008A2182"/>
    <w:rsid w:val="008A23EE"/>
    <w:rsid w:val="008A24BD"/>
    <w:rsid w:val="008A2829"/>
    <w:rsid w:val="008A2AAE"/>
    <w:rsid w:val="008A2C4F"/>
    <w:rsid w:val="008A2EE4"/>
    <w:rsid w:val="008A2F26"/>
    <w:rsid w:val="008A2F9B"/>
    <w:rsid w:val="008A32F7"/>
    <w:rsid w:val="008A36ED"/>
    <w:rsid w:val="008A371F"/>
    <w:rsid w:val="008A3898"/>
    <w:rsid w:val="008A38E9"/>
    <w:rsid w:val="008A3DC3"/>
    <w:rsid w:val="008A3DEB"/>
    <w:rsid w:val="008A40B5"/>
    <w:rsid w:val="008A4241"/>
    <w:rsid w:val="008A42D8"/>
    <w:rsid w:val="008A4334"/>
    <w:rsid w:val="008A4492"/>
    <w:rsid w:val="008A44D0"/>
    <w:rsid w:val="008A457F"/>
    <w:rsid w:val="008A45B0"/>
    <w:rsid w:val="008A468B"/>
    <w:rsid w:val="008A475C"/>
    <w:rsid w:val="008A490D"/>
    <w:rsid w:val="008A4A92"/>
    <w:rsid w:val="008A4B14"/>
    <w:rsid w:val="008A4C5F"/>
    <w:rsid w:val="008A4C6B"/>
    <w:rsid w:val="008A4DD2"/>
    <w:rsid w:val="008A5354"/>
    <w:rsid w:val="008A53C3"/>
    <w:rsid w:val="008A5521"/>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1CD"/>
    <w:rsid w:val="008B130E"/>
    <w:rsid w:val="008B1651"/>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9B"/>
    <w:rsid w:val="008B2DEB"/>
    <w:rsid w:val="008B2FA7"/>
    <w:rsid w:val="008B30C8"/>
    <w:rsid w:val="008B3396"/>
    <w:rsid w:val="008B35ED"/>
    <w:rsid w:val="008B393E"/>
    <w:rsid w:val="008B3BE8"/>
    <w:rsid w:val="008B3EC2"/>
    <w:rsid w:val="008B4135"/>
    <w:rsid w:val="008B41EF"/>
    <w:rsid w:val="008B4230"/>
    <w:rsid w:val="008B447F"/>
    <w:rsid w:val="008B45A1"/>
    <w:rsid w:val="008B4B0D"/>
    <w:rsid w:val="008B4B33"/>
    <w:rsid w:val="008B4DE9"/>
    <w:rsid w:val="008B50B3"/>
    <w:rsid w:val="008B53AF"/>
    <w:rsid w:val="008B5577"/>
    <w:rsid w:val="008B5D15"/>
    <w:rsid w:val="008B60E9"/>
    <w:rsid w:val="008B60ED"/>
    <w:rsid w:val="008B6247"/>
    <w:rsid w:val="008B6528"/>
    <w:rsid w:val="008B6612"/>
    <w:rsid w:val="008B68C0"/>
    <w:rsid w:val="008B69EC"/>
    <w:rsid w:val="008B6C39"/>
    <w:rsid w:val="008B6E5C"/>
    <w:rsid w:val="008B7083"/>
    <w:rsid w:val="008B72B9"/>
    <w:rsid w:val="008B7435"/>
    <w:rsid w:val="008B7524"/>
    <w:rsid w:val="008B766A"/>
    <w:rsid w:val="008B78B2"/>
    <w:rsid w:val="008B7970"/>
    <w:rsid w:val="008B7A0E"/>
    <w:rsid w:val="008B7B72"/>
    <w:rsid w:val="008B7C75"/>
    <w:rsid w:val="008B7DAD"/>
    <w:rsid w:val="008B7FDB"/>
    <w:rsid w:val="008C02D0"/>
    <w:rsid w:val="008C08F0"/>
    <w:rsid w:val="008C09A7"/>
    <w:rsid w:val="008C0CF6"/>
    <w:rsid w:val="008C0DC3"/>
    <w:rsid w:val="008C0DF1"/>
    <w:rsid w:val="008C0F14"/>
    <w:rsid w:val="008C1423"/>
    <w:rsid w:val="008C1677"/>
    <w:rsid w:val="008C2426"/>
    <w:rsid w:val="008C2453"/>
    <w:rsid w:val="008C262C"/>
    <w:rsid w:val="008C26B4"/>
    <w:rsid w:val="008C28BA"/>
    <w:rsid w:val="008C2BA6"/>
    <w:rsid w:val="008C2F6C"/>
    <w:rsid w:val="008C301D"/>
    <w:rsid w:val="008C3033"/>
    <w:rsid w:val="008C3240"/>
    <w:rsid w:val="008C3A87"/>
    <w:rsid w:val="008C3AD2"/>
    <w:rsid w:val="008C3E4D"/>
    <w:rsid w:val="008C4188"/>
    <w:rsid w:val="008C41E2"/>
    <w:rsid w:val="008C45C2"/>
    <w:rsid w:val="008C4B47"/>
    <w:rsid w:val="008C4CB9"/>
    <w:rsid w:val="008C5246"/>
    <w:rsid w:val="008C58D1"/>
    <w:rsid w:val="008C59D5"/>
    <w:rsid w:val="008C5B10"/>
    <w:rsid w:val="008C5B7B"/>
    <w:rsid w:val="008C5F1B"/>
    <w:rsid w:val="008C6C7A"/>
    <w:rsid w:val="008C6E58"/>
    <w:rsid w:val="008C6EAC"/>
    <w:rsid w:val="008C6F4F"/>
    <w:rsid w:val="008C74CC"/>
    <w:rsid w:val="008C7651"/>
    <w:rsid w:val="008C7821"/>
    <w:rsid w:val="008C787F"/>
    <w:rsid w:val="008C7A7C"/>
    <w:rsid w:val="008C7EB7"/>
    <w:rsid w:val="008C7F77"/>
    <w:rsid w:val="008D02CB"/>
    <w:rsid w:val="008D0459"/>
    <w:rsid w:val="008D05D2"/>
    <w:rsid w:val="008D09D9"/>
    <w:rsid w:val="008D0A5C"/>
    <w:rsid w:val="008D1305"/>
    <w:rsid w:val="008D13DC"/>
    <w:rsid w:val="008D149D"/>
    <w:rsid w:val="008D1BB5"/>
    <w:rsid w:val="008D1C69"/>
    <w:rsid w:val="008D1D05"/>
    <w:rsid w:val="008D1E23"/>
    <w:rsid w:val="008D22C4"/>
    <w:rsid w:val="008D2461"/>
    <w:rsid w:val="008D279A"/>
    <w:rsid w:val="008D28B3"/>
    <w:rsid w:val="008D29D2"/>
    <w:rsid w:val="008D2B73"/>
    <w:rsid w:val="008D3208"/>
    <w:rsid w:val="008D3561"/>
    <w:rsid w:val="008D3611"/>
    <w:rsid w:val="008D390B"/>
    <w:rsid w:val="008D3CCE"/>
    <w:rsid w:val="008D3F21"/>
    <w:rsid w:val="008D4277"/>
    <w:rsid w:val="008D453F"/>
    <w:rsid w:val="008D454D"/>
    <w:rsid w:val="008D48EE"/>
    <w:rsid w:val="008D4B78"/>
    <w:rsid w:val="008D4D9C"/>
    <w:rsid w:val="008D508F"/>
    <w:rsid w:val="008D51DB"/>
    <w:rsid w:val="008D51EA"/>
    <w:rsid w:val="008D538D"/>
    <w:rsid w:val="008D592F"/>
    <w:rsid w:val="008D5C74"/>
    <w:rsid w:val="008D5CC4"/>
    <w:rsid w:val="008D5FCD"/>
    <w:rsid w:val="008D6012"/>
    <w:rsid w:val="008D61BE"/>
    <w:rsid w:val="008D647D"/>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B66"/>
    <w:rsid w:val="008D7D47"/>
    <w:rsid w:val="008D7DEB"/>
    <w:rsid w:val="008E037E"/>
    <w:rsid w:val="008E04B5"/>
    <w:rsid w:val="008E0B1B"/>
    <w:rsid w:val="008E0CDD"/>
    <w:rsid w:val="008E0DD9"/>
    <w:rsid w:val="008E0E89"/>
    <w:rsid w:val="008E0E8C"/>
    <w:rsid w:val="008E0FEC"/>
    <w:rsid w:val="008E1217"/>
    <w:rsid w:val="008E135E"/>
    <w:rsid w:val="008E1FDF"/>
    <w:rsid w:val="008E2051"/>
    <w:rsid w:val="008E20EC"/>
    <w:rsid w:val="008E22A9"/>
    <w:rsid w:val="008E2562"/>
    <w:rsid w:val="008E2724"/>
    <w:rsid w:val="008E283D"/>
    <w:rsid w:val="008E290D"/>
    <w:rsid w:val="008E2B43"/>
    <w:rsid w:val="008E2B47"/>
    <w:rsid w:val="008E2C59"/>
    <w:rsid w:val="008E30C3"/>
    <w:rsid w:val="008E329C"/>
    <w:rsid w:val="008E3587"/>
    <w:rsid w:val="008E35C0"/>
    <w:rsid w:val="008E3677"/>
    <w:rsid w:val="008E378A"/>
    <w:rsid w:val="008E388C"/>
    <w:rsid w:val="008E3896"/>
    <w:rsid w:val="008E39BA"/>
    <w:rsid w:val="008E3A42"/>
    <w:rsid w:val="008E3CAD"/>
    <w:rsid w:val="008E3DF0"/>
    <w:rsid w:val="008E3EA2"/>
    <w:rsid w:val="008E3F52"/>
    <w:rsid w:val="008E4024"/>
    <w:rsid w:val="008E412D"/>
    <w:rsid w:val="008E427C"/>
    <w:rsid w:val="008E451A"/>
    <w:rsid w:val="008E47E6"/>
    <w:rsid w:val="008E4820"/>
    <w:rsid w:val="008E4D47"/>
    <w:rsid w:val="008E4E32"/>
    <w:rsid w:val="008E5349"/>
    <w:rsid w:val="008E59A1"/>
    <w:rsid w:val="008E5B5F"/>
    <w:rsid w:val="008E5CCD"/>
    <w:rsid w:val="008E5CED"/>
    <w:rsid w:val="008E5D5A"/>
    <w:rsid w:val="008E6162"/>
    <w:rsid w:val="008E6333"/>
    <w:rsid w:val="008E6696"/>
    <w:rsid w:val="008E669D"/>
    <w:rsid w:val="008E6788"/>
    <w:rsid w:val="008E67E6"/>
    <w:rsid w:val="008E69C8"/>
    <w:rsid w:val="008E6BCA"/>
    <w:rsid w:val="008E6DEC"/>
    <w:rsid w:val="008E710C"/>
    <w:rsid w:val="008E714E"/>
    <w:rsid w:val="008E72F5"/>
    <w:rsid w:val="008E7410"/>
    <w:rsid w:val="008E777B"/>
    <w:rsid w:val="008E7853"/>
    <w:rsid w:val="008E7978"/>
    <w:rsid w:val="008E7A87"/>
    <w:rsid w:val="008E7DB3"/>
    <w:rsid w:val="008F01AB"/>
    <w:rsid w:val="008F0372"/>
    <w:rsid w:val="008F0460"/>
    <w:rsid w:val="008F07AA"/>
    <w:rsid w:val="008F0999"/>
    <w:rsid w:val="008F0CEA"/>
    <w:rsid w:val="008F0D27"/>
    <w:rsid w:val="008F18D4"/>
    <w:rsid w:val="008F1A4E"/>
    <w:rsid w:val="008F1CF8"/>
    <w:rsid w:val="008F20C1"/>
    <w:rsid w:val="008F2201"/>
    <w:rsid w:val="008F2236"/>
    <w:rsid w:val="008F2595"/>
    <w:rsid w:val="008F2658"/>
    <w:rsid w:val="008F26E8"/>
    <w:rsid w:val="008F2A4B"/>
    <w:rsid w:val="008F2B4B"/>
    <w:rsid w:val="008F2B6D"/>
    <w:rsid w:val="008F2D29"/>
    <w:rsid w:val="008F3039"/>
    <w:rsid w:val="008F30FC"/>
    <w:rsid w:val="008F315F"/>
    <w:rsid w:val="008F3333"/>
    <w:rsid w:val="008F3617"/>
    <w:rsid w:val="008F362A"/>
    <w:rsid w:val="008F3D2D"/>
    <w:rsid w:val="008F3D7C"/>
    <w:rsid w:val="008F3DC9"/>
    <w:rsid w:val="008F3E4F"/>
    <w:rsid w:val="008F4107"/>
    <w:rsid w:val="008F4150"/>
    <w:rsid w:val="008F4239"/>
    <w:rsid w:val="008F473A"/>
    <w:rsid w:val="008F48C2"/>
    <w:rsid w:val="008F4B44"/>
    <w:rsid w:val="008F4BFE"/>
    <w:rsid w:val="008F4D97"/>
    <w:rsid w:val="008F4E3F"/>
    <w:rsid w:val="008F5184"/>
    <w:rsid w:val="008F5495"/>
    <w:rsid w:val="008F56F9"/>
    <w:rsid w:val="008F574E"/>
    <w:rsid w:val="008F58BF"/>
    <w:rsid w:val="008F595E"/>
    <w:rsid w:val="008F5E1B"/>
    <w:rsid w:val="008F6188"/>
    <w:rsid w:val="008F6261"/>
    <w:rsid w:val="008F6649"/>
    <w:rsid w:val="008F6723"/>
    <w:rsid w:val="008F6874"/>
    <w:rsid w:val="008F6ACF"/>
    <w:rsid w:val="008F6CD1"/>
    <w:rsid w:val="008F6D36"/>
    <w:rsid w:val="008F7925"/>
    <w:rsid w:val="008F79D0"/>
    <w:rsid w:val="008F7BD6"/>
    <w:rsid w:val="008F7CEF"/>
    <w:rsid w:val="008F7D1F"/>
    <w:rsid w:val="008F7DFA"/>
    <w:rsid w:val="008F7F2E"/>
    <w:rsid w:val="009000FD"/>
    <w:rsid w:val="0090021E"/>
    <w:rsid w:val="00900445"/>
    <w:rsid w:val="009004EB"/>
    <w:rsid w:val="0090085B"/>
    <w:rsid w:val="00900866"/>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9FD"/>
    <w:rsid w:val="00902A4D"/>
    <w:rsid w:val="00902C9E"/>
    <w:rsid w:val="009031C6"/>
    <w:rsid w:val="00903281"/>
    <w:rsid w:val="009032DB"/>
    <w:rsid w:val="00903636"/>
    <w:rsid w:val="00903653"/>
    <w:rsid w:val="00903661"/>
    <w:rsid w:val="0090392E"/>
    <w:rsid w:val="00903DDF"/>
    <w:rsid w:val="00903F59"/>
    <w:rsid w:val="00903FA4"/>
    <w:rsid w:val="0090411E"/>
    <w:rsid w:val="00904302"/>
    <w:rsid w:val="009045C7"/>
    <w:rsid w:val="0090480E"/>
    <w:rsid w:val="009049F6"/>
    <w:rsid w:val="00904A52"/>
    <w:rsid w:val="00904A62"/>
    <w:rsid w:val="00904B6D"/>
    <w:rsid w:val="009056EE"/>
    <w:rsid w:val="0090580D"/>
    <w:rsid w:val="009059A2"/>
    <w:rsid w:val="00905A06"/>
    <w:rsid w:val="00905B9D"/>
    <w:rsid w:val="00906100"/>
    <w:rsid w:val="00906361"/>
    <w:rsid w:val="00906486"/>
    <w:rsid w:val="00906517"/>
    <w:rsid w:val="009067B8"/>
    <w:rsid w:val="00906A8E"/>
    <w:rsid w:val="00906EED"/>
    <w:rsid w:val="00907071"/>
    <w:rsid w:val="00907084"/>
    <w:rsid w:val="0090715C"/>
    <w:rsid w:val="00907880"/>
    <w:rsid w:val="00907B4A"/>
    <w:rsid w:val="00907D99"/>
    <w:rsid w:val="009101BF"/>
    <w:rsid w:val="0091027A"/>
    <w:rsid w:val="00910334"/>
    <w:rsid w:val="009105E7"/>
    <w:rsid w:val="00910671"/>
    <w:rsid w:val="009108A7"/>
    <w:rsid w:val="00910E56"/>
    <w:rsid w:val="00910ED6"/>
    <w:rsid w:val="00910F6F"/>
    <w:rsid w:val="009112E5"/>
    <w:rsid w:val="009113C1"/>
    <w:rsid w:val="009113C6"/>
    <w:rsid w:val="009116DE"/>
    <w:rsid w:val="00911E1A"/>
    <w:rsid w:val="009123B9"/>
    <w:rsid w:val="00912B7D"/>
    <w:rsid w:val="00912CED"/>
    <w:rsid w:val="0091345B"/>
    <w:rsid w:val="009138CC"/>
    <w:rsid w:val="0091396C"/>
    <w:rsid w:val="00913F4C"/>
    <w:rsid w:val="00914013"/>
    <w:rsid w:val="00914047"/>
    <w:rsid w:val="0091404B"/>
    <w:rsid w:val="0091423A"/>
    <w:rsid w:val="009143E1"/>
    <w:rsid w:val="009148B2"/>
    <w:rsid w:val="00914A5D"/>
    <w:rsid w:val="00914F86"/>
    <w:rsid w:val="00915032"/>
    <w:rsid w:val="0091537E"/>
    <w:rsid w:val="009154BD"/>
    <w:rsid w:val="0091550B"/>
    <w:rsid w:val="00915665"/>
    <w:rsid w:val="0091610F"/>
    <w:rsid w:val="009161BA"/>
    <w:rsid w:val="00916328"/>
    <w:rsid w:val="00916433"/>
    <w:rsid w:val="0091647F"/>
    <w:rsid w:val="00916827"/>
    <w:rsid w:val="00916901"/>
    <w:rsid w:val="0091693C"/>
    <w:rsid w:val="00916996"/>
    <w:rsid w:val="009170BC"/>
    <w:rsid w:val="00917203"/>
    <w:rsid w:val="009173EB"/>
    <w:rsid w:val="00917462"/>
    <w:rsid w:val="009174FA"/>
    <w:rsid w:val="00917A5D"/>
    <w:rsid w:val="00917CCB"/>
    <w:rsid w:val="00917FD3"/>
    <w:rsid w:val="00920259"/>
    <w:rsid w:val="0092053A"/>
    <w:rsid w:val="00920874"/>
    <w:rsid w:val="00920AF4"/>
    <w:rsid w:val="00920FE4"/>
    <w:rsid w:val="00921140"/>
    <w:rsid w:val="009216BF"/>
    <w:rsid w:val="009218D2"/>
    <w:rsid w:val="00921A74"/>
    <w:rsid w:val="00921BDA"/>
    <w:rsid w:val="00921C9F"/>
    <w:rsid w:val="00921ECE"/>
    <w:rsid w:val="00921ED5"/>
    <w:rsid w:val="00921FA1"/>
    <w:rsid w:val="0092203C"/>
    <w:rsid w:val="009225B6"/>
    <w:rsid w:val="009225E6"/>
    <w:rsid w:val="0092286C"/>
    <w:rsid w:val="009229D2"/>
    <w:rsid w:val="00922E83"/>
    <w:rsid w:val="00923151"/>
    <w:rsid w:val="0092337E"/>
    <w:rsid w:val="009236DE"/>
    <w:rsid w:val="00923977"/>
    <w:rsid w:val="00923ABA"/>
    <w:rsid w:val="00923BC9"/>
    <w:rsid w:val="00923D44"/>
    <w:rsid w:val="00923E8C"/>
    <w:rsid w:val="00923FF0"/>
    <w:rsid w:val="00924108"/>
    <w:rsid w:val="0092434B"/>
    <w:rsid w:val="0092464E"/>
    <w:rsid w:val="009246D1"/>
    <w:rsid w:val="0092471C"/>
    <w:rsid w:val="009247D8"/>
    <w:rsid w:val="00924934"/>
    <w:rsid w:val="00924970"/>
    <w:rsid w:val="00924F5D"/>
    <w:rsid w:val="00924FE0"/>
    <w:rsid w:val="0092507E"/>
    <w:rsid w:val="00925470"/>
    <w:rsid w:val="00925511"/>
    <w:rsid w:val="00925836"/>
    <w:rsid w:val="00925BB4"/>
    <w:rsid w:val="00925DD1"/>
    <w:rsid w:val="00926030"/>
    <w:rsid w:val="009260EC"/>
    <w:rsid w:val="00926140"/>
    <w:rsid w:val="00926264"/>
    <w:rsid w:val="00926595"/>
    <w:rsid w:val="009265CC"/>
    <w:rsid w:val="00926681"/>
    <w:rsid w:val="0092698B"/>
    <w:rsid w:val="009269EB"/>
    <w:rsid w:val="00926E71"/>
    <w:rsid w:val="00926EBB"/>
    <w:rsid w:val="00926EE5"/>
    <w:rsid w:val="00927211"/>
    <w:rsid w:val="00927752"/>
    <w:rsid w:val="00927CAF"/>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661"/>
    <w:rsid w:val="009327B5"/>
    <w:rsid w:val="00932907"/>
    <w:rsid w:val="00932A16"/>
    <w:rsid w:val="00932A20"/>
    <w:rsid w:val="009330E8"/>
    <w:rsid w:val="0093311E"/>
    <w:rsid w:val="009337F0"/>
    <w:rsid w:val="00933B1B"/>
    <w:rsid w:val="00933D61"/>
    <w:rsid w:val="00933DE4"/>
    <w:rsid w:val="00933E25"/>
    <w:rsid w:val="00933E7E"/>
    <w:rsid w:val="00933F7F"/>
    <w:rsid w:val="009341FE"/>
    <w:rsid w:val="009343B2"/>
    <w:rsid w:val="0093457F"/>
    <w:rsid w:val="00934753"/>
    <w:rsid w:val="00934B08"/>
    <w:rsid w:val="00934B58"/>
    <w:rsid w:val="00934CDD"/>
    <w:rsid w:val="00935490"/>
    <w:rsid w:val="009354D1"/>
    <w:rsid w:val="00935521"/>
    <w:rsid w:val="009355F0"/>
    <w:rsid w:val="00935B52"/>
    <w:rsid w:val="00935E32"/>
    <w:rsid w:val="00935E95"/>
    <w:rsid w:val="0093611C"/>
    <w:rsid w:val="0093670B"/>
    <w:rsid w:val="00936951"/>
    <w:rsid w:val="00936A90"/>
    <w:rsid w:val="00936AC4"/>
    <w:rsid w:val="00936D86"/>
    <w:rsid w:val="009370A6"/>
    <w:rsid w:val="009373D6"/>
    <w:rsid w:val="0093752F"/>
    <w:rsid w:val="0093789B"/>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976"/>
    <w:rsid w:val="00941A1C"/>
    <w:rsid w:val="00941B97"/>
    <w:rsid w:val="00941CDD"/>
    <w:rsid w:val="00941DA0"/>
    <w:rsid w:val="009420AB"/>
    <w:rsid w:val="0094212A"/>
    <w:rsid w:val="0094219A"/>
    <w:rsid w:val="00942743"/>
    <w:rsid w:val="00942A09"/>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CB7"/>
    <w:rsid w:val="00944CBE"/>
    <w:rsid w:val="00944D54"/>
    <w:rsid w:val="00944DDE"/>
    <w:rsid w:val="00944F66"/>
    <w:rsid w:val="0094540F"/>
    <w:rsid w:val="009454EA"/>
    <w:rsid w:val="0094576A"/>
    <w:rsid w:val="0094596F"/>
    <w:rsid w:val="00945A25"/>
    <w:rsid w:val="00945E49"/>
    <w:rsid w:val="00945E73"/>
    <w:rsid w:val="009461C4"/>
    <w:rsid w:val="009462D8"/>
    <w:rsid w:val="00946388"/>
    <w:rsid w:val="009463A9"/>
    <w:rsid w:val="00946A65"/>
    <w:rsid w:val="00946C6F"/>
    <w:rsid w:val="00946CC9"/>
    <w:rsid w:val="00947140"/>
    <w:rsid w:val="0094744A"/>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A75"/>
    <w:rsid w:val="00951BC9"/>
    <w:rsid w:val="00951C7E"/>
    <w:rsid w:val="00951CF6"/>
    <w:rsid w:val="00951E1C"/>
    <w:rsid w:val="00952096"/>
    <w:rsid w:val="0095225E"/>
    <w:rsid w:val="00952264"/>
    <w:rsid w:val="00952283"/>
    <w:rsid w:val="009522C0"/>
    <w:rsid w:val="009527A4"/>
    <w:rsid w:val="009527B9"/>
    <w:rsid w:val="00952949"/>
    <w:rsid w:val="00952ACA"/>
    <w:rsid w:val="00952FFA"/>
    <w:rsid w:val="009532CD"/>
    <w:rsid w:val="009537A7"/>
    <w:rsid w:val="00953850"/>
    <w:rsid w:val="009539E6"/>
    <w:rsid w:val="00953A86"/>
    <w:rsid w:val="00953B1F"/>
    <w:rsid w:val="00953C94"/>
    <w:rsid w:val="0095402A"/>
    <w:rsid w:val="0095406B"/>
    <w:rsid w:val="009545B4"/>
    <w:rsid w:val="0095487D"/>
    <w:rsid w:val="009548C3"/>
    <w:rsid w:val="00954A95"/>
    <w:rsid w:val="00954B61"/>
    <w:rsid w:val="00954BC4"/>
    <w:rsid w:val="00954E04"/>
    <w:rsid w:val="00954FB7"/>
    <w:rsid w:val="0095506D"/>
    <w:rsid w:val="0095524E"/>
    <w:rsid w:val="009555E2"/>
    <w:rsid w:val="009557DF"/>
    <w:rsid w:val="00955849"/>
    <w:rsid w:val="00955944"/>
    <w:rsid w:val="00955A2E"/>
    <w:rsid w:val="00955AA6"/>
    <w:rsid w:val="00955E35"/>
    <w:rsid w:val="00956101"/>
    <w:rsid w:val="00956361"/>
    <w:rsid w:val="00956537"/>
    <w:rsid w:val="009566DA"/>
    <w:rsid w:val="00956BB2"/>
    <w:rsid w:val="00956C61"/>
    <w:rsid w:val="00956EBF"/>
    <w:rsid w:val="00956F90"/>
    <w:rsid w:val="00957060"/>
    <w:rsid w:val="00957487"/>
    <w:rsid w:val="009577CB"/>
    <w:rsid w:val="00957944"/>
    <w:rsid w:val="00957C1C"/>
    <w:rsid w:val="00957D9C"/>
    <w:rsid w:val="009602D7"/>
    <w:rsid w:val="00960353"/>
    <w:rsid w:val="009603AB"/>
    <w:rsid w:val="0096042B"/>
    <w:rsid w:val="009605AA"/>
    <w:rsid w:val="009607AF"/>
    <w:rsid w:val="00960A88"/>
    <w:rsid w:val="00960C68"/>
    <w:rsid w:val="00960CB6"/>
    <w:rsid w:val="00960D27"/>
    <w:rsid w:val="00960E7D"/>
    <w:rsid w:val="00960F3D"/>
    <w:rsid w:val="00961023"/>
    <w:rsid w:val="00961181"/>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B17"/>
    <w:rsid w:val="00964E3C"/>
    <w:rsid w:val="00964E69"/>
    <w:rsid w:val="0096504D"/>
    <w:rsid w:val="00965235"/>
    <w:rsid w:val="009654F0"/>
    <w:rsid w:val="00965549"/>
    <w:rsid w:val="009656BC"/>
    <w:rsid w:val="009659EA"/>
    <w:rsid w:val="00965C28"/>
    <w:rsid w:val="00965FA6"/>
    <w:rsid w:val="00966079"/>
    <w:rsid w:val="009663A3"/>
    <w:rsid w:val="00966564"/>
    <w:rsid w:val="0096681D"/>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EDD"/>
    <w:rsid w:val="00970F7A"/>
    <w:rsid w:val="00970FE3"/>
    <w:rsid w:val="00971190"/>
    <w:rsid w:val="009717A1"/>
    <w:rsid w:val="0097182A"/>
    <w:rsid w:val="00971940"/>
    <w:rsid w:val="00971CA9"/>
    <w:rsid w:val="00971D8F"/>
    <w:rsid w:val="00971E51"/>
    <w:rsid w:val="00971EC5"/>
    <w:rsid w:val="00971F6B"/>
    <w:rsid w:val="00971FCC"/>
    <w:rsid w:val="00972081"/>
    <w:rsid w:val="0097298A"/>
    <w:rsid w:val="00972A0B"/>
    <w:rsid w:val="00972BAB"/>
    <w:rsid w:val="00972BB7"/>
    <w:rsid w:val="00972C06"/>
    <w:rsid w:val="00972C90"/>
    <w:rsid w:val="00972E36"/>
    <w:rsid w:val="00972F4C"/>
    <w:rsid w:val="00972FEB"/>
    <w:rsid w:val="00973257"/>
    <w:rsid w:val="009734EF"/>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270"/>
    <w:rsid w:val="0097569A"/>
    <w:rsid w:val="0097570F"/>
    <w:rsid w:val="00975859"/>
    <w:rsid w:val="00975E36"/>
    <w:rsid w:val="00975EC7"/>
    <w:rsid w:val="00975F1B"/>
    <w:rsid w:val="009765B7"/>
    <w:rsid w:val="009767DE"/>
    <w:rsid w:val="00976D63"/>
    <w:rsid w:val="009773A0"/>
    <w:rsid w:val="009775C2"/>
    <w:rsid w:val="00977852"/>
    <w:rsid w:val="009778AB"/>
    <w:rsid w:val="00977EAE"/>
    <w:rsid w:val="00980070"/>
    <w:rsid w:val="0098009B"/>
    <w:rsid w:val="009803E4"/>
    <w:rsid w:val="00980403"/>
    <w:rsid w:val="009804C2"/>
    <w:rsid w:val="009804CB"/>
    <w:rsid w:val="009805E3"/>
    <w:rsid w:val="009807C2"/>
    <w:rsid w:val="009809DD"/>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738"/>
    <w:rsid w:val="00982A26"/>
    <w:rsid w:val="00982A94"/>
    <w:rsid w:val="00982AB4"/>
    <w:rsid w:val="00982B3A"/>
    <w:rsid w:val="00982D34"/>
    <w:rsid w:val="00982E67"/>
    <w:rsid w:val="00982F06"/>
    <w:rsid w:val="00983061"/>
    <w:rsid w:val="0098308A"/>
    <w:rsid w:val="00983223"/>
    <w:rsid w:val="009834EC"/>
    <w:rsid w:val="0098389B"/>
    <w:rsid w:val="009838CE"/>
    <w:rsid w:val="009839B9"/>
    <w:rsid w:val="00983B52"/>
    <w:rsid w:val="00983C41"/>
    <w:rsid w:val="00983DF2"/>
    <w:rsid w:val="00984206"/>
    <w:rsid w:val="009843AC"/>
    <w:rsid w:val="0098445B"/>
    <w:rsid w:val="00984621"/>
    <w:rsid w:val="00984F16"/>
    <w:rsid w:val="0098511E"/>
    <w:rsid w:val="00985165"/>
    <w:rsid w:val="009852B3"/>
    <w:rsid w:val="0098537C"/>
    <w:rsid w:val="0098541D"/>
    <w:rsid w:val="00985930"/>
    <w:rsid w:val="00985B20"/>
    <w:rsid w:val="00985CA4"/>
    <w:rsid w:val="00985D7A"/>
    <w:rsid w:val="0098601C"/>
    <w:rsid w:val="009863D3"/>
    <w:rsid w:val="0098666F"/>
    <w:rsid w:val="00986956"/>
    <w:rsid w:val="009869AB"/>
    <w:rsid w:val="00986A83"/>
    <w:rsid w:val="00987236"/>
    <w:rsid w:val="00987282"/>
    <w:rsid w:val="009876A0"/>
    <w:rsid w:val="00987847"/>
    <w:rsid w:val="009879B5"/>
    <w:rsid w:val="009879F3"/>
    <w:rsid w:val="009879F4"/>
    <w:rsid w:val="00987C37"/>
    <w:rsid w:val="009900A4"/>
    <w:rsid w:val="00990238"/>
    <w:rsid w:val="0099052C"/>
    <w:rsid w:val="00990712"/>
    <w:rsid w:val="0099085D"/>
    <w:rsid w:val="009908F2"/>
    <w:rsid w:val="00990AAD"/>
    <w:rsid w:val="00991611"/>
    <w:rsid w:val="0099175E"/>
    <w:rsid w:val="009917A9"/>
    <w:rsid w:val="009917F3"/>
    <w:rsid w:val="0099185C"/>
    <w:rsid w:val="00991A38"/>
    <w:rsid w:val="00991D54"/>
    <w:rsid w:val="00991DB3"/>
    <w:rsid w:val="00991F39"/>
    <w:rsid w:val="00992159"/>
    <w:rsid w:val="009925AF"/>
    <w:rsid w:val="00992624"/>
    <w:rsid w:val="009926BE"/>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CB7"/>
    <w:rsid w:val="00993DA5"/>
    <w:rsid w:val="00993E03"/>
    <w:rsid w:val="0099421A"/>
    <w:rsid w:val="00994493"/>
    <w:rsid w:val="00994A77"/>
    <w:rsid w:val="00994BD1"/>
    <w:rsid w:val="00994F40"/>
    <w:rsid w:val="00995263"/>
    <w:rsid w:val="00995360"/>
    <w:rsid w:val="009953D9"/>
    <w:rsid w:val="009954AD"/>
    <w:rsid w:val="0099567F"/>
    <w:rsid w:val="009956EB"/>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212"/>
    <w:rsid w:val="009A02E1"/>
    <w:rsid w:val="009A031F"/>
    <w:rsid w:val="009A041C"/>
    <w:rsid w:val="009A0822"/>
    <w:rsid w:val="009A092E"/>
    <w:rsid w:val="009A0CAB"/>
    <w:rsid w:val="009A12D1"/>
    <w:rsid w:val="009A17F5"/>
    <w:rsid w:val="009A1E77"/>
    <w:rsid w:val="009A20F1"/>
    <w:rsid w:val="009A2180"/>
    <w:rsid w:val="009A2201"/>
    <w:rsid w:val="009A2255"/>
    <w:rsid w:val="009A231F"/>
    <w:rsid w:val="009A246A"/>
    <w:rsid w:val="009A2913"/>
    <w:rsid w:val="009A2CDE"/>
    <w:rsid w:val="009A2EAE"/>
    <w:rsid w:val="009A3183"/>
    <w:rsid w:val="009A3279"/>
    <w:rsid w:val="009A3660"/>
    <w:rsid w:val="009A3744"/>
    <w:rsid w:val="009A37AC"/>
    <w:rsid w:val="009A38EB"/>
    <w:rsid w:val="009A3A5F"/>
    <w:rsid w:val="009A3AB5"/>
    <w:rsid w:val="009A3DBA"/>
    <w:rsid w:val="009A4100"/>
    <w:rsid w:val="009A4293"/>
    <w:rsid w:val="009A468D"/>
    <w:rsid w:val="009A4870"/>
    <w:rsid w:val="009A4888"/>
    <w:rsid w:val="009A4A8A"/>
    <w:rsid w:val="009A4CF3"/>
    <w:rsid w:val="009A516A"/>
    <w:rsid w:val="009A528E"/>
    <w:rsid w:val="009A5389"/>
    <w:rsid w:val="009A542D"/>
    <w:rsid w:val="009A5BA0"/>
    <w:rsid w:val="009A5DC3"/>
    <w:rsid w:val="009A6073"/>
    <w:rsid w:val="009A6127"/>
    <w:rsid w:val="009A637B"/>
    <w:rsid w:val="009A6456"/>
    <w:rsid w:val="009A67F3"/>
    <w:rsid w:val="009A6978"/>
    <w:rsid w:val="009A6A14"/>
    <w:rsid w:val="009A6BAA"/>
    <w:rsid w:val="009A6C74"/>
    <w:rsid w:val="009A6CD3"/>
    <w:rsid w:val="009A6EEC"/>
    <w:rsid w:val="009A6F4E"/>
    <w:rsid w:val="009A7154"/>
    <w:rsid w:val="009A7187"/>
    <w:rsid w:val="009A72D0"/>
    <w:rsid w:val="009A78D1"/>
    <w:rsid w:val="009A7B82"/>
    <w:rsid w:val="009A7B91"/>
    <w:rsid w:val="009A7D6E"/>
    <w:rsid w:val="009A7E9C"/>
    <w:rsid w:val="009B003C"/>
    <w:rsid w:val="009B0097"/>
    <w:rsid w:val="009B0263"/>
    <w:rsid w:val="009B0542"/>
    <w:rsid w:val="009B0605"/>
    <w:rsid w:val="009B06BF"/>
    <w:rsid w:val="009B0C68"/>
    <w:rsid w:val="009B0DA0"/>
    <w:rsid w:val="009B0DD2"/>
    <w:rsid w:val="009B13A1"/>
    <w:rsid w:val="009B13D7"/>
    <w:rsid w:val="009B1513"/>
    <w:rsid w:val="009B1677"/>
    <w:rsid w:val="009B1A7D"/>
    <w:rsid w:val="009B1AF7"/>
    <w:rsid w:val="009B2092"/>
    <w:rsid w:val="009B245E"/>
    <w:rsid w:val="009B2532"/>
    <w:rsid w:val="009B2655"/>
    <w:rsid w:val="009B2927"/>
    <w:rsid w:val="009B2E82"/>
    <w:rsid w:val="009B3221"/>
    <w:rsid w:val="009B3427"/>
    <w:rsid w:val="009B346F"/>
    <w:rsid w:val="009B3581"/>
    <w:rsid w:val="009B3745"/>
    <w:rsid w:val="009B3A8F"/>
    <w:rsid w:val="009B3BF5"/>
    <w:rsid w:val="009B3C79"/>
    <w:rsid w:val="009B3D0C"/>
    <w:rsid w:val="009B3F4A"/>
    <w:rsid w:val="009B42DA"/>
    <w:rsid w:val="009B4791"/>
    <w:rsid w:val="009B4821"/>
    <w:rsid w:val="009B4BED"/>
    <w:rsid w:val="009B4C24"/>
    <w:rsid w:val="009B5039"/>
    <w:rsid w:val="009B51E9"/>
    <w:rsid w:val="009B5240"/>
    <w:rsid w:val="009B55C0"/>
    <w:rsid w:val="009B5821"/>
    <w:rsid w:val="009B591E"/>
    <w:rsid w:val="009B59B0"/>
    <w:rsid w:val="009B5B13"/>
    <w:rsid w:val="009B616B"/>
    <w:rsid w:val="009B62F9"/>
    <w:rsid w:val="009B66A0"/>
    <w:rsid w:val="009B6721"/>
    <w:rsid w:val="009B68AD"/>
    <w:rsid w:val="009B6C13"/>
    <w:rsid w:val="009B6F64"/>
    <w:rsid w:val="009B7100"/>
    <w:rsid w:val="009B717B"/>
    <w:rsid w:val="009B739E"/>
    <w:rsid w:val="009B79C4"/>
    <w:rsid w:val="009B79D6"/>
    <w:rsid w:val="009B7BB7"/>
    <w:rsid w:val="009B7FFA"/>
    <w:rsid w:val="009C006D"/>
    <w:rsid w:val="009C00EF"/>
    <w:rsid w:val="009C01F7"/>
    <w:rsid w:val="009C047A"/>
    <w:rsid w:val="009C09D2"/>
    <w:rsid w:val="009C0A9F"/>
    <w:rsid w:val="009C0BC1"/>
    <w:rsid w:val="009C0D98"/>
    <w:rsid w:val="009C0DBE"/>
    <w:rsid w:val="009C1012"/>
    <w:rsid w:val="009C10DF"/>
    <w:rsid w:val="009C11E0"/>
    <w:rsid w:val="009C1848"/>
    <w:rsid w:val="009C1A35"/>
    <w:rsid w:val="009C1B73"/>
    <w:rsid w:val="009C1B93"/>
    <w:rsid w:val="009C1CA0"/>
    <w:rsid w:val="009C1D4B"/>
    <w:rsid w:val="009C1E0C"/>
    <w:rsid w:val="009C20D3"/>
    <w:rsid w:val="009C2358"/>
    <w:rsid w:val="009C25FA"/>
    <w:rsid w:val="009C281C"/>
    <w:rsid w:val="009C2846"/>
    <w:rsid w:val="009C2E3F"/>
    <w:rsid w:val="009C319F"/>
    <w:rsid w:val="009C3289"/>
    <w:rsid w:val="009C36A4"/>
    <w:rsid w:val="009C37EE"/>
    <w:rsid w:val="009C3D88"/>
    <w:rsid w:val="009C3F40"/>
    <w:rsid w:val="009C3F42"/>
    <w:rsid w:val="009C4365"/>
    <w:rsid w:val="009C460F"/>
    <w:rsid w:val="009C46A2"/>
    <w:rsid w:val="009C4799"/>
    <w:rsid w:val="009C47D1"/>
    <w:rsid w:val="009C4A22"/>
    <w:rsid w:val="009C4B47"/>
    <w:rsid w:val="009C5063"/>
    <w:rsid w:val="009C520B"/>
    <w:rsid w:val="009C5430"/>
    <w:rsid w:val="009C549B"/>
    <w:rsid w:val="009C56BA"/>
    <w:rsid w:val="009C56FE"/>
    <w:rsid w:val="009C5785"/>
    <w:rsid w:val="009C5793"/>
    <w:rsid w:val="009C5874"/>
    <w:rsid w:val="009C5A0F"/>
    <w:rsid w:val="009C5F9A"/>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00D"/>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3DA9"/>
    <w:rsid w:val="009D420B"/>
    <w:rsid w:val="009D422C"/>
    <w:rsid w:val="009D4303"/>
    <w:rsid w:val="009D4367"/>
    <w:rsid w:val="009D478C"/>
    <w:rsid w:val="009D49A4"/>
    <w:rsid w:val="009D4A8E"/>
    <w:rsid w:val="009D4C69"/>
    <w:rsid w:val="009D4D1D"/>
    <w:rsid w:val="009D4DA3"/>
    <w:rsid w:val="009D50DD"/>
    <w:rsid w:val="009D5199"/>
    <w:rsid w:val="009D5334"/>
    <w:rsid w:val="009D5593"/>
    <w:rsid w:val="009D55B7"/>
    <w:rsid w:val="009D57AD"/>
    <w:rsid w:val="009D59D3"/>
    <w:rsid w:val="009D5DC2"/>
    <w:rsid w:val="009D5EBD"/>
    <w:rsid w:val="009D5EC2"/>
    <w:rsid w:val="009D6043"/>
    <w:rsid w:val="009D610C"/>
    <w:rsid w:val="009D62E7"/>
    <w:rsid w:val="009D63EF"/>
    <w:rsid w:val="009D64BB"/>
    <w:rsid w:val="009D65A6"/>
    <w:rsid w:val="009D6940"/>
    <w:rsid w:val="009D69A8"/>
    <w:rsid w:val="009D69F6"/>
    <w:rsid w:val="009D6DC7"/>
    <w:rsid w:val="009D71BF"/>
    <w:rsid w:val="009D7341"/>
    <w:rsid w:val="009D7479"/>
    <w:rsid w:val="009D75A4"/>
    <w:rsid w:val="009D76D2"/>
    <w:rsid w:val="009D79C8"/>
    <w:rsid w:val="009D7DA3"/>
    <w:rsid w:val="009E01B4"/>
    <w:rsid w:val="009E03B4"/>
    <w:rsid w:val="009E0429"/>
    <w:rsid w:val="009E0487"/>
    <w:rsid w:val="009E07D7"/>
    <w:rsid w:val="009E10B4"/>
    <w:rsid w:val="009E119C"/>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F97"/>
    <w:rsid w:val="009E3235"/>
    <w:rsid w:val="009E35BC"/>
    <w:rsid w:val="009E3790"/>
    <w:rsid w:val="009E3908"/>
    <w:rsid w:val="009E3C2A"/>
    <w:rsid w:val="009E3E78"/>
    <w:rsid w:val="009E4071"/>
    <w:rsid w:val="009E457F"/>
    <w:rsid w:val="009E47B9"/>
    <w:rsid w:val="009E486F"/>
    <w:rsid w:val="009E4A6F"/>
    <w:rsid w:val="009E4EE5"/>
    <w:rsid w:val="009E53AA"/>
    <w:rsid w:val="009E53D6"/>
    <w:rsid w:val="009E5656"/>
    <w:rsid w:val="009E5817"/>
    <w:rsid w:val="009E5AB4"/>
    <w:rsid w:val="009E5FA4"/>
    <w:rsid w:val="009E605E"/>
    <w:rsid w:val="009E641D"/>
    <w:rsid w:val="009E64A5"/>
    <w:rsid w:val="009E6712"/>
    <w:rsid w:val="009E69B9"/>
    <w:rsid w:val="009E6B29"/>
    <w:rsid w:val="009E6D08"/>
    <w:rsid w:val="009E6F6E"/>
    <w:rsid w:val="009E70C6"/>
    <w:rsid w:val="009E71E0"/>
    <w:rsid w:val="009E7667"/>
    <w:rsid w:val="009E76FA"/>
    <w:rsid w:val="009E798E"/>
    <w:rsid w:val="009E7C86"/>
    <w:rsid w:val="009F0001"/>
    <w:rsid w:val="009F03C2"/>
    <w:rsid w:val="009F03F3"/>
    <w:rsid w:val="009F06DD"/>
    <w:rsid w:val="009F06F6"/>
    <w:rsid w:val="009F073C"/>
    <w:rsid w:val="009F0C38"/>
    <w:rsid w:val="009F0CD1"/>
    <w:rsid w:val="009F1033"/>
    <w:rsid w:val="009F120A"/>
    <w:rsid w:val="009F163C"/>
    <w:rsid w:val="009F187B"/>
    <w:rsid w:val="009F1933"/>
    <w:rsid w:val="009F1B37"/>
    <w:rsid w:val="009F1DB9"/>
    <w:rsid w:val="009F1DFD"/>
    <w:rsid w:val="009F2728"/>
    <w:rsid w:val="009F29A1"/>
    <w:rsid w:val="009F2B5E"/>
    <w:rsid w:val="009F2C46"/>
    <w:rsid w:val="009F2C55"/>
    <w:rsid w:val="009F2CA3"/>
    <w:rsid w:val="009F2E7E"/>
    <w:rsid w:val="009F2EEC"/>
    <w:rsid w:val="009F3731"/>
    <w:rsid w:val="009F3A4B"/>
    <w:rsid w:val="009F416E"/>
    <w:rsid w:val="009F41B4"/>
    <w:rsid w:val="009F41E1"/>
    <w:rsid w:val="009F426F"/>
    <w:rsid w:val="009F433C"/>
    <w:rsid w:val="009F4375"/>
    <w:rsid w:val="009F439E"/>
    <w:rsid w:val="009F45E7"/>
    <w:rsid w:val="009F4834"/>
    <w:rsid w:val="009F491A"/>
    <w:rsid w:val="009F4C62"/>
    <w:rsid w:val="009F4E78"/>
    <w:rsid w:val="009F4EE6"/>
    <w:rsid w:val="009F4F05"/>
    <w:rsid w:val="009F5606"/>
    <w:rsid w:val="009F5BD3"/>
    <w:rsid w:val="009F5C67"/>
    <w:rsid w:val="009F5CA0"/>
    <w:rsid w:val="009F5CA4"/>
    <w:rsid w:val="009F6410"/>
    <w:rsid w:val="009F6457"/>
    <w:rsid w:val="009F665B"/>
    <w:rsid w:val="009F669B"/>
    <w:rsid w:val="009F66DF"/>
    <w:rsid w:val="009F6843"/>
    <w:rsid w:val="009F6CE1"/>
    <w:rsid w:val="009F6E52"/>
    <w:rsid w:val="009F7139"/>
    <w:rsid w:val="009F7169"/>
    <w:rsid w:val="009F71C2"/>
    <w:rsid w:val="009F744E"/>
    <w:rsid w:val="009F76CB"/>
    <w:rsid w:val="009F7883"/>
    <w:rsid w:val="009F79F3"/>
    <w:rsid w:val="009F7C5A"/>
    <w:rsid w:val="009F7E34"/>
    <w:rsid w:val="00A00050"/>
    <w:rsid w:val="00A003E9"/>
    <w:rsid w:val="00A00519"/>
    <w:rsid w:val="00A00B7C"/>
    <w:rsid w:val="00A00E21"/>
    <w:rsid w:val="00A01006"/>
    <w:rsid w:val="00A011C6"/>
    <w:rsid w:val="00A015A4"/>
    <w:rsid w:val="00A01CBB"/>
    <w:rsid w:val="00A01E27"/>
    <w:rsid w:val="00A022B2"/>
    <w:rsid w:val="00A02B26"/>
    <w:rsid w:val="00A02D09"/>
    <w:rsid w:val="00A02EF4"/>
    <w:rsid w:val="00A02FFB"/>
    <w:rsid w:val="00A032BA"/>
    <w:rsid w:val="00A03308"/>
    <w:rsid w:val="00A03893"/>
    <w:rsid w:val="00A0394B"/>
    <w:rsid w:val="00A03CA5"/>
    <w:rsid w:val="00A040D5"/>
    <w:rsid w:val="00A04541"/>
    <w:rsid w:val="00A0465F"/>
    <w:rsid w:val="00A04846"/>
    <w:rsid w:val="00A049FB"/>
    <w:rsid w:val="00A04A20"/>
    <w:rsid w:val="00A04A92"/>
    <w:rsid w:val="00A04EA3"/>
    <w:rsid w:val="00A04EBD"/>
    <w:rsid w:val="00A05194"/>
    <w:rsid w:val="00A0559E"/>
    <w:rsid w:val="00A0560E"/>
    <w:rsid w:val="00A057B4"/>
    <w:rsid w:val="00A057FF"/>
    <w:rsid w:val="00A05A1F"/>
    <w:rsid w:val="00A05B9F"/>
    <w:rsid w:val="00A05BA9"/>
    <w:rsid w:val="00A05DFF"/>
    <w:rsid w:val="00A05EAD"/>
    <w:rsid w:val="00A05FF8"/>
    <w:rsid w:val="00A06008"/>
    <w:rsid w:val="00A0601A"/>
    <w:rsid w:val="00A06140"/>
    <w:rsid w:val="00A06687"/>
    <w:rsid w:val="00A0689E"/>
    <w:rsid w:val="00A06A40"/>
    <w:rsid w:val="00A06E7C"/>
    <w:rsid w:val="00A06F57"/>
    <w:rsid w:val="00A075FA"/>
    <w:rsid w:val="00A07654"/>
    <w:rsid w:val="00A076E1"/>
    <w:rsid w:val="00A07894"/>
    <w:rsid w:val="00A07B16"/>
    <w:rsid w:val="00A07CF2"/>
    <w:rsid w:val="00A07CF4"/>
    <w:rsid w:val="00A07E75"/>
    <w:rsid w:val="00A07EA6"/>
    <w:rsid w:val="00A07F01"/>
    <w:rsid w:val="00A07F2B"/>
    <w:rsid w:val="00A103CD"/>
    <w:rsid w:val="00A105DB"/>
    <w:rsid w:val="00A106FE"/>
    <w:rsid w:val="00A109C5"/>
    <w:rsid w:val="00A10B48"/>
    <w:rsid w:val="00A10B90"/>
    <w:rsid w:val="00A10D06"/>
    <w:rsid w:val="00A10FCC"/>
    <w:rsid w:val="00A11164"/>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2F70"/>
    <w:rsid w:val="00A130E3"/>
    <w:rsid w:val="00A131A4"/>
    <w:rsid w:val="00A132FD"/>
    <w:rsid w:val="00A13511"/>
    <w:rsid w:val="00A1352A"/>
    <w:rsid w:val="00A136F5"/>
    <w:rsid w:val="00A13715"/>
    <w:rsid w:val="00A1387C"/>
    <w:rsid w:val="00A1390C"/>
    <w:rsid w:val="00A13B51"/>
    <w:rsid w:val="00A13BAB"/>
    <w:rsid w:val="00A13CF1"/>
    <w:rsid w:val="00A13F4C"/>
    <w:rsid w:val="00A142CA"/>
    <w:rsid w:val="00A142D5"/>
    <w:rsid w:val="00A145D0"/>
    <w:rsid w:val="00A1468E"/>
    <w:rsid w:val="00A14743"/>
    <w:rsid w:val="00A14A69"/>
    <w:rsid w:val="00A14B5D"/>
    <w:rsid w:val="00A14B73"/>
    <w:rsid w:val="00A14E69"/>
    <w:rsid w:val="00A15252"/>
    <w:rsid w:val="00A152DD"/>
    <w:rsid w:val="00A1562F"/>
    <w:rsid w:val="00A157EC"/>
    <w:rsid w:val="00A15819"/>
    <w:rsid w:val="00A15BA6"/>
    <w:rsid w:val="00A15C81"/>
    <w:rsid w:val="00A16150"/>
    <w:rsid w:val="00A1630A"/>
    <w:rsid w:val="00A1637F"/>
    <w:rsid w:val="00A16817"/>
    <w:rsid w:val="00A1690B"/>
    <w:rsid w:val="00A16A02"/>
    <w:rsid w:val="00A16E5E"/>
    <w:rsid w:val="00A1710B"/>
    <w:rsid w:val="00A1726F"/>
    <w:rsid w:val="00A17345"/>
    <w:rsid w:val="00A173BF"/>
    <w:rsid w:val="00A1760D"/>
    <w:rsid w:val="00A177FA"/>
    <w:rsid w:val="00A1789B"/>
    <w:rsid w:val="00A178BC"/>
    <w:rsid w:val="00A17DEB"/>
    <w:rsid w:val="00A20139"/>
    <w:rsid w:val="00A20253"/>
    <w:rsid w:val="00A2028E"/>
    <w:rsid w:val="00A2049C"/>
    <w:rsid w:val="00A204F8"/>
    <w:rsid w:val="00A205BF"/>
    <w:rsid w:val="00A20A33"/>
    <w:rsid w:val="00A2104B"/>
    <w:rsid w:val="00A210E9"/>
    <w:rsid w:val="00A215DC"/>
    <w:rsid w:val="00A21666"/>
    <w:rsid w:val="00A21712"/>
    <w:rsid w:val="00A218AE"/>
    <w:rsid w:val="00A21A9D"/>
    <w:rsid w:val="00A21AAA"/>
    <w:rsid w:val="00A21C50"/>
    <w:rsid w:val="00A21E51"/>
    <w:rsid w:val="00A2206B"/>
    <w:rsid w:val="00A22132"/>
    <w:rsid w:val="00A22207"/>
    <w:rsid w:val="00A22682"/>
    <w:rsid w:val="00A22696"/>
    <w:rsid w:val="00A226BE"/>
    <w:rsid w:val="00A228BB"/>
    <w:rsid w:val="00A22A24"/>
    <w:rsid w:val="00A22CE9"/>
    <w:rsid w:val="00A22D9C"/>
    <w:rsid w:val="00A22E14"/>
    <w:rsid w:val="00A22E73"/>
    <w:rsid w:val="00A23331"/>
    <w:rsid w:val="00A235F7"/>
    <w:rsid w:val="00A23921"/>
    <w:rsid w:val="00A23B6E"/>
    <w:rsid w:val="00A23DB7"/>
    <w:rsid w:val="00A23EBB"/>
    <w:rsid w:val="00A24150"/>
    <w:rsid w:val="00A2445F"/>
    <w:rsid w:val="00A246BF"/>
    <w:rsid w:val="00A2470A"/>
    <w:rsid w:val="00A2481C"/>
    <w:rsid w:val="00A24C00"/>
    <w:rsid w:val="00A24C96"/>
    <w:rsid w:val="00A24CCF"/>
    <w:rsid w:val="00A2524D"/>
    <w:rsid w:val="00A25A28"/>
    <w:rsid w:val="00A25A7A"/>
    <w:rsid w:val="00A25B85"/>
    <w:rsid w:val="00A261E4"/>
    <w:rsid w:val="00A26309"/>
    <w:rsid w:val="00A265D0"/>
    <w:rsid w:val="00A26624"/>
    <w:rsid w:val="00A266E0"/>
    <w:rsid w:val="00A26883"/>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84"/>
    <w:rsid w:val="00A314A9"/>
    <w:rsid w:val="00A31591"/>
    <w:rsid w:val="00A3170C"/>
    <w:rsid w:val="00A31900"/>
    <w:rsid w:val="00A31A06"/>
    <w:rsid w:val="00A31A4F"/>
    <w:rsid w:val="00A31C37"/>
    <w:rsid w:val="00A31D00"/>
    <w:rsid w:val="00A31E88"/>
    <w:rsid w:val="00A321EE"/>
    <w:rsid w:val="00A321F4"/>
    <w:rsid w:val="00A3246D"/>
    <w:rsid w:val="00A32546"/>
    <w:rsid w:val="00A325C2"/>
    <w:rsid w:val="00A325CC"/>
    <w:rsid w:val="00A3273C"/>
    <w:rsid w:val="00A32750"/>
    <w:rsid w:val="00A327A5"/>
    <w:rsid w:val="00A327E2"/>
    <w:rsid w:val="00A329BF"/>
    <w:rsid w:val="00A32C37"/>
    <w:rsid w:val="00A3307F"/>
    <w:rsid w:val="00A33188"/>
    <w:rsid w:val="00A33354"/>
    <w:rsid w:val="00A338AB"/>
    <w:rsid w:val="00A33A66"/>
    <w:rsid w:val="00A33A6F"/>
    <w:rsid w:val="00A33BC1"/>
    <w:rsid w:val="00A33C3D"/>
    <w:rsid w:val="00A33C9E"/>
    <w:rsid w:val="00A3415F"/>
    <w:rsid w:val="00A345EC"/>
    <w:rsid w:val="00A34C68"/>
    <w:rsid w:val="00A34C88"/>
    <w:rsid w:val="00A3510C"/>
    <w:rsid w:val="00A35156"/>
    <w:rsid w:val="00A35248"/>
    <w:rsid w:val="00A35735"/>
    <w:rsid w:val="00A357C9"/>
    <w:rsid w:val="00A35A0B"/>
    <w:rsid w:val="00A35F6A"/>
    <w:rsid w:val="00A362CB"/>
    <w:rsid w:val="00A365F0"/>
    <w:rsid w:val="00A365F9"/>
    <w:rsid w:val="00A36694"/>
    <w:rsid w:val="00A36697"/>
    <w:rsid w:val="00A36ADE"/>
    <w:rsid w:val="00A36DBF"/>
    <w:rsid w:val="00A3747D"/>
    <w:rsid w:val="00A3753B"/>
    <w:rsid w:val="00A3798F"/>
    <w:rsid w:val="00A37A59"/>
    <w:rsid w:val="00A404BA"/>
    <w:rsid w:val="00A40531"/>
    <w:rsid w:val="00A40567"/>
    <w:rsid w:val="00A40889"/>
    <w:rsid w:val="00A40A1E"/>
    <w:rsid w:val="00A40D3C"/>
    <w:rsid w:val="00A40EA6"/>
    <w:rsid w:val="00A40F7D"/>
    <w:rsid w:val="00A41005"/>
    <w:rsid w:val="00A41009"/>
    <w:rsid w:val="00A4112D"/>
    <w:rsid w:val="00A41135"/>
    <w:rsid w:val="00A41145"/>
    <w:rsid w:val="00A41179"/>
    <w:rsid w:val="00A4131E"/>
    <w:rsid w:val="00A413CD"/>
    <w:rsid w:val="00A41543"/>
    <w:rsid w:val="00A41772"/>
    <w:rsid w:val="00A41ABC"/>
    <w:rsid w:val="00A41F2B"/>
    <w:rsid w:val="00A41F32"/>
    <w:rsid w:val="00A42094"/>
    <w:rsid w:val="00A42456"/>
    <w:rsid w:val="00A42485"/>
    <w:rsid w:val="00A4262E"/>
    <w:rsid w:val="00A42659"/>
    <w:rsid w:val="00A4265F"/>
    <w:rsid w:val="00A42721"/>
    <w:rsid w:val="00A42744"/>
    <w:rsid w:val="00A42758"/>
    <w:rsid w:val="00A42897"/>
    <w:rsid w:val="00A429DE"/>
    <w:rsid w:val="00A42A78"/>
    <w:rsid w:val="00A42C57"/>
    <w:rsid w:val="00A42D19"/>
    <w:rsid w:val="00A42DEA"/>
    <w:rsid w:val="00A43062"/>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0EF"/>
    <w:rsid w:val="00A451D0"/>
    <w:rsid w:val="00A4570E"/>
    <w:rsid w:val="00A45818"/>
    <w:rsid w:val="00A45A3B"/>
    <w:rsid w:val="00A4639B"/>
    <w:rsid w:val="00A4663C"/>
    <w:rsid w:val="00A46FAD"/>
    <w:rsid w:val="00A4708F"/>
    <w:rsid w:val="00A470ED"/>
    <w:rsid w:val="00A4742F"/>
    <w:rsid w:val="00A47430"/>
    <w:rsid w:val="00A47567"/>
    <w:rsid w:val="00A4760C"/>
    <w:rsid w:val="00A4761F"/>
    <w:rsid w:val="00A47B4B"/>
    <w:rsid w:val="00A50161"/>
    <w:rsid w:val="00A503F5"/>
    <w:rsid w:val="00A5044D"/>
    <w:rsid w:val="00A50663"/>
    <w:rsid w:val="00A50B00"/>
    <w:rsid w:val="00A50D3B"/>
    <w:rsid w:val="00A50F7F"/>
    <w:rsid w:val="00A5108D"/>
    <w:rsid w:val="00A51132"/>
    <w:rsid w:val="00A511FB"/>
    <w:rsid w:val="00A514CD"/>
    <w:rsid w:val="00A514EB"/>
    <w:rsid w:val="00A51761"/>
    <w:rsid w:val="00A51AB0"/>
    <w:rsid w:val="00A51C02"/>
    <w:rsid w:val="00A51D38"/>
    <w:rsid w:val="00A51D5B"/>
    <w:rsid w:val="00A51E17"/>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3BED"/>
    <w:rsid w:val="00A544BF"/>
    <w:rsid w:val="00A54508"/>
    <w:rsid w:val="00A5486B"/>
    <w:rsid w:val="00A548DD"/>
    <w:rsid w:val="00A54A90"/>
    <w:rsid w:val="00A54C02"/>
    <w:rsid w:val="00A54D16"/>
    <w:rsid w:val="00A54D2F"/>
    <w:rsid w:val="00A54DAA"/>
    <w:rsid w:val="00A5520A"/>
    <w:rsid w:val="00A5579B"/>
    <w:rsid w:val="00A55877"/>
    <w:rsid w:val="00A55A60"/>
    <w:rsid w:val="00A55BAF"/>
    <w:rsid w:val="00A55BB7"/>
    <w:rsid w:val="00A55BE2"/>
    <w:rsid w:val="00A55CCE"/>
    <w:rsid w:val="00A55D34"/>
    <w:rsid w:val="00A55E76"/>
    <w:rsid w:val="00A56126"/>
    <w:rsid w:val="00A561FD"/>
    <w:rsid w:val="00A562FD"/>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A22"/>
    <w:rsid w:val="00A61ACD"/>
    <w:rsid w:val="00A61BC6"/>
    <w:rsid w:val="00A61BD9"/>
    <w:rsid w:val="00A61BF1"/>
    <w:rsid w:val="00A620AA"/>
    <w:rsid w:val="00A622C9"/>
    <w:rsid w:val="00A6246C"/>
    <w:rsid w:val="00A62939"/>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4B"/>
    <w:rsid w:val="00A63D7B"/>
    <w:rsid w:val="00A63D83"/>
    <w:rsid w:val="00A63F8A"/>
    <w:rsid w:val="00A63FA2"/>
    <w:rsid w:val="00A64196"/>
    <w:rsid w:val="00A642B3"/>
    <w:rsid w:val="00A64399"/>
    <w:rsid w:val="00A64422"/>
    <w:rsid w:val="00A64434"/>
    <w:rsid w:val="00A645E3"/>
    <w:rsid w:val="00A64BC7"/>
    <w:rsid w:val="00A64CAF"/>
    <w:rsid w:val="00A64EB1"/>
    <w:rsid w:val="00A650AA"/>
    <w:rsid w:val="00A65354"/>
    <w:rsid w:val="00A657CF"/>
    <w:rsid w:val="00A6590E"/>
    <w:rsid w:val="00A6598E"/>
    <w:rsid w:val="00A65BB4"/>
    <w:rsid w:val="00A65CD1"/>
    <w:rsid w:val="00A65E4B"/>
    <w:rsid w:val="00A65FBF"/>
    <w:rsid w:val="00A66089"/>
    <w:rsid w:val="00A6609A"/>
    <w:rsid w:val="00A668F7"/>
    <w:rsid w:val="00A66A5A"/>
    <w:rsid w:val="00A66CEC"/>
    <w:rsid w:val="00A67059"/>
    <w:rsid w:val="00A67139"/>
    <w:rsid w:val="00A67220"/>
    <w:rsid w:val="00A6739D"/>
    <w:rsid w:val="00A67482"/>
    <w:rsid w:val="00A67630"/>
    <w:rsid w:val="00A677C1"/>
    <w:rsid w:val="00A67A82"/>
    <w:rsid w:val="00A67A8E"/>
    <w:rsid w:val="00A67AC6"/>
    <w:rsid w:val="00A67C48"/>
    <w:rsid w:val="00A70489"/>
    <w:rsid w:val="00A707D3"/>
    <w:rsid w:val="00A70A35"/>
    <w:rsid w:val="00A70B2E"/>
    <w:rsid w:val="00A70C62"/>
    <w:rsid w:val="00A70E7A"/>
    <w:rsid w:val="00A710E1"/>
    <w:rsid w:val="00A71265"/>
    <w:rsid w:val="00A7141F"/>
    <w:rsid w:val="00A714EE"/>
    <w:rsid w:val="00A7175B"/>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1FB"/>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76"/>
    <w:rsid w:val="00A772CA"/>
    <w:rsid w:val="00A772D9"/>
    <w:rsid w:val="00A7735F"/>
    <w:rsid w:val="00A773D5"/>
    <w:rsid w:val="00A77B9E"/>
    <w:rsid w:val="00A77C0E"/>
    <w:rsid w:val="00A77E12"/>
    <w:rsid w:val="00A77F2B"/>
    <w:rsid w:val="00A77F3C"/>
    <w:rsid w:val="00A77F4D"/>
    <w:rsid w:val="00A77F74"/>
    <w:rsid w:val="00A801FA"/>
    <w:rsid w:val="00A803B8"/>
    <w:rsid w:val="00A806D6"/>
    <w:rsid w:val="00A80773"/>
    <w:rsid w:val="00A807B7"/>
    <w:rsid w:val="00A8081E"/>
    <w:rsid w:val="00A80D9C"/>
    <w:rsid w:val="00A80D9F"/>
    <w:rsid w:val="00A80E52"/>
    <w:rsid w:val="00A812BA"/>
    <w:rsid w:val="00A812F9"/>
    <w:rsid w:val="00A8135C"/>
    <w:rsid w:val="00A81633"/>
    <w:rsid w:val="00A81E52"/>
    <w:rsid w:val="00A8221B"/>
    <w:rsid w:val="00A82336"/>
    <w:rsid w:val="00A82428"/>
    <w:rsid w:val="00A82665"/>
    <w:rsid w:val="00A82913"/>
    <w:rsid w:val="00A82C58"/>
    <w:rsid w:val="00A82C8E"/>
    <w:rsid w:val="00A83009"/>
    <w:rsid w:val="00A830CA"/>
    <w:rsid w:val="00A83161"/>
    <w:rsid w:val="00A831F0"/>
    <w:rsid w:val="00A834EC"/>
    <w:rsid w:val="00A83521"/>
    <w:rsid w:val="00A83BF1"/>
    <w:rsid w:val="00A83C06"/>
    <w:rsid w:val="00A83F9B"/>
    <w:rsid w:val="00A84055"/>
    <w:rsid w:val="00A84298"/>
    <w:rsid w:val="00A84717"/>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DB5"/>
    <w:rsid w:val="00A85FFF"/>
    <w:rsid w:val="00A86121"/>
    <w:rsid w:val="00A86593"/>
    <w:rsid w:val="00A867E5"/>
    <w:rsid w:val="00A86956"/>
    <w:rsid w:val="00A86A48"/>
    <w:rsid w:val="00A86AC8"/>
    <w:rsid w:val="00A86ACD"/>
    <w:rsid w:val="00A86DAB"/>
    <w:rsid w:val="00A86E4F"/>
    <w:rsid w:val="00A86FEF"/>
    <w:rsid w:val="00A8729C"/>
    <w:rsid w:val="00A872DF"/>
    <w:rsid w:val="00A87482"/>
    <w:rsid w:val="00A8770B"/>
    <w:rsid w:val="00A87AC2"/>
    <w:rsid w:val="00A87C98"/>
    <w:rsid w:val="00A87EC7"/>
    <w:rsid w:val="00A9034E"/>
    <w:rsid w:val="00A905F1"/>
    <w:rsid w:val="00A90897"/>
    <w:rsid w:val="00A90950"/>
    <w:rsid w:val="00A909BA"/>
    <w:rsid w:val="00A909F2"/>
    <w:rsid w:val="00A90DE2"/>
    <w:rsid w:val="00A90E27"/>
    <w:rsid w:val="00A91008"/>
    <w:rsid w:val="00A91140"/>
    <w:rsid w:val="00A9120E"/>
    <w:rsid w:val="00A91218"/>
    <w:rsid w:val="00A91253"/>
    <w:rsid w:val="00A9128E"/>
    <w:rsid w:val="00A91469"/>
    <w:rsid w:val="00A91523"/>
    <w:rsid w:val="00A9159B"/>
    <w:rsid w:val="00A9164F"/>
    <w:rsid w:val="00A91F3E"/>
    <w:rsid w:val="00A9282C"/>
    <w:rsid w:val="00A92CDA"/>
    <w:rsid w:val="00A92CF8"/>
    <w:rsid w:val="00A92F82"/>
    <w:rsid w:val="00A930A4"/>
    <w:rsid w:val="00A930F9"/>
    <w:rsid w:val="00A93480"/>
    <w:rsid w:val="00A934FE"/>
    <w:rsid w:val="00A93711"/>
    <w:rsid w:val="00A93715"/>
    <w:rsid w:val="00A9386A"/>
    <w:rsid w:val="00A9386B"/>
    <w:rsid w:val="00A9399B"/>
    <w:rsid w:val="00A939D3"/>
    <w:rsid w:val="00A93BDA"/>
    <w:rsid w:val="00A93C33"/>
    <w:rsid w:val="00A93E41"/>
    <w:rsid w:val="00A93FC0"/>
    <w:rsid w:val="00A94246"/>
    <w:rsid w:val="00A94631"/>
    <w:rsid w:val="00A94675"/>
    <w:rsid w:val="00A94865"/>
    <w:rsid w:val="00A949AD"/>
    <w:rsid w:val="00A94A70"/>
    <w:rsid w:val="00A94BDB"/>
    <w:rsid w:val="00A95003"/>
    <w:rsid w:val="00A9505F"/>
    <w:rsid w:val="00A95262"/>
    <w:rsid w:val="00A9526D"/>
    <w:rsid w:val="00A95281"/>
    <w:rsid w:val="00A952FB"/>
    <w:rsid w:val="00A953AC"/>
    <w:rsid w:val="00A955AE"/>
    <w:rsid w:val="00A955B7"/>
    <w:rsid w:val="00A959D6"/>
    <w:rsid w:val="00A95A3E"/>
    <w:rsid w:val="00A95A6A"/>
    <w:rsid w:val="00A95C29"/>
    <w:rsid w:val="00A95F2C"/>
    <w:rsid w:val="00A95F7A"/>
    <w:rsid w:val="00A95FCB"/>
    <w:rsid w:val="00A96058"/>
    <w:rsid w:val="00A9606F"/>
    <w:rsid w:val="00A960D7"/>
    <w:rsid w:val="00A96647"/>
    <w:rsid w:val="00A96801"/>
    <w:rsid w:val="00A9692B"/>
    <w:rsid w:val="00A96BC0"/>
    <w:rsid w:val="00A96D56"/>
    <w:rsid w:val="00A96D7E"/>
    <w:rsid w:val="00A9727C"/>
    <w:rsid w:val="00A97666"/>
    <w:rsid w:val="00A97906"/>
    <w:rsid w:val="00A97A81"/>
    <w:rsid w:val="00A97AD4"/>
    <w:rsid w:val="00A97B8C"/>
    <w:rsid w:val="00A97E7B"/>
    <w:rsid w:val="00AA0003"/>
    <w:rsid w:val="00AA051D"/>
    <w:rsid w:val="00AA05E1"/>
    <w:rsid w:val="00AA08DE"/>
    <w:rsid w:val="00AA0B96"/>
    <w:rsid w:val="00AA109F"/>
    <w:rsid w:val="00AA116F"/>
    <w:rsid w:val="00AA1374"/>
    <w:rsid w:val="00AA1399"/>
    <w:rsid w:val="00AA1420"/>
    <w:rsid w:val="00AA1579"/>
    <w:rsid w:val="00AA158B"/>
    <w:rsid w:val="00AA1634"/>
    <w:rsid w:val="00AA1D12"/>
    <w:rsid w:val="00AA1E67"/>
    <w:rsid w:val="00AA1ED6"/>
    <w:rsid w:val="00AA1EEC"/>
    <w:rsid w:val="00AA1FEE"/>
    <w:rsid w:val="00AA20B2"/>
    <w:rsid w:val="00AA210C"/>
    <w:rsid w:val="00AA22CC"/>
    <w:rsid w:val="00AA23A2"/>
    <w:rsid w:val="00AA249A"/>
    <w:rsid w:val="00AA24A8"/>
    <w:rsid w:val="00AA29F2"/>
    <w:rsid w:val="00AA2CD8"/>
    <w:rsid w:val="00AA2D01"/>
    <w:rsid w:val="00AA2FAB"/>
    <w:rsid w:val="00AA30A2"/>
    <w:rsid w:val="00AA3223"/>
    <w:rsid w:val="00AA322E"/>
    <w:rsid w:val="00AA348D"/>
    <w:rsid w:val="00AA34E4"/>
    <w:rsid w:val="00AA35B5"/>
    <w:rsid w:val="00AA361F"/>
    <w:rsid w:val="00AA391E"/>
    <w:rsid w:val="00AA3927"/>
    <w:rsid w:val="00AA39E4"/>
    <w:rsid w:val="00AA3B07"/>
    <w:rsid w:val="00AA3B44"/>
    <w:rsid w:val="00AA3FF1"/>
    <w:rsid w:val="00AA44E6"/>
    <w:rsid w:val="00AA461D"/>
    <w:rsid w:val="00AA4757"/>
    <w:rsid w:val="00AA484A"/>
    <w:rsid w:val="00AA491B"/>
    <w:rsid w:val="00AA4B1B"/>
    <w:rsid w:val="00AA4F51"/>
    <w:rsid w:val="00AA4FA3"/>
    <w:rsid w:val="00AA5584"/>
    <w:rsid w:val="00AA569D"/>
    <w:rsid w:val="00AA5A24"/>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24"/>
    <w:rsid w:val="00AA7C4F"/>
    <w:rsid w:val="00AB001C"/>
    <w:rsid w:val="00AB02C8"/>
    <w:rsid w:val="00AB06B8"/>
    <w:rsid w:val="00AB0A3C"/>
    <w:rsid w:val="00AB0ADE"/>
    <w:rsid w:val="00AB0C5B"/>
    <w:rsid w:val="00AB0CA0"/>
    <w:rsid w:val="00AB0E70"/>
    <w:rsid w:val="00AB102D"/>
    <w:rsid w:val="00AB13DC"/>
    <w:rsid w:val="00AB1518"/>
    <w:rsid w:val="00AB178D"/>
    <w:rsid w:val="00AB1A33"/>
    <w:rsid w:val="00AB1B50"/>
    <w:rsid w:val="00AB1BD3"/>
    <w:rsid w:val="00AB1C99"/>
    <w:rsid w:val="00AB2328"/>
    <w:rsid w:val="00AB23E2"/>
    <w:rsid w:val="00AB2857"/>
    <w:rsid w:val="00AB2A04"/>
    <w:rsid w:val="00AB2F06"/>
    <w:rsid w:val="00AB2F8A"/>
    <w:rsid w:val="00AB3299"/>
    <w:rsid w:val="00AB33A4"/>
    <w:rsid w:val="00AB33F9"/>
    <w:rsid w:val="00AB3418"/>
    <w:rsid w:val="00AB3491"/>
    <w:rsid w:val="00AB34E2"/>
    <w:rsid w:val="00AB36F1"/>
    <w:rsid w:val="00AB38BE"/>
    <w:rsid w:val="00AB3D94"/>
    <w:rsid w:val="00AB3E16"/>
    <w:rsid w:val="00AB3E3E"/>
    <w:rsid w:val="00AB3EDB"/>
    <w:rsid w:val="00AB3F13"/>
    <w:rsid w:val="00AB3FEE"/>
    <w:rsid w:val="00AB4157"/>
    <w:rsid w:val="00AB42FF"/>
    <w:rsid w:val="00AB4616"/>
    <w:rsid w:val="00AB4675"/>
    <w:rsid w:val="00AB4EB6"/>
    <w:rsid w:val="00AB513E"/>
    <w:rsid w:val="00AB53BA"/>
    <w:rsid w:val="00AB563D"/>
    <w:rsid w:val="00AB56AB"/>
    <w:rsid w:val="00AB57AD"/>
    <w:rsid w:val="00AB583A"/>
    <w:rsid w:val="00AB5A59"/>
    <w:rsid w:val="00AB5D4C"/>
    <w:rsid w:val="00AB5ED1"/>
    <w:rsid w:val="00AB5EF3"/>
    <w:rsid w:val="00AB5F6F"/>
    <w:rsid w:val="00AB5FF2"/>
    <w:rsid w:val="00AB61EA"/>
    <w:rsid w:val="00AB642C"/>
    <w:rsid w:val="00AB66A3"/>
    <w:rsid w:val="00AB706E"/>
    <w:rsid w:val="00AB7134"/>
    <w:rsid w:val="00AB7187"/>
    <w:rsid w:val="00AB76D5"/>
    <w:rsid w:val="00AB7787"/>
    <w:rsid w:val="00AB78AC"/>
    <w:rsid w:val="00AB7E64"/>
    <w:rsid w:val="00AC0153"/>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8C5"/>
    <w:rsid w:val="00AC2A6B"/>
    <w:rsid w:val="00AC2B15"/>
    <w:rsid w:val="00AC2D4E"/>
    <w:rsid w:val="00AC3084"/>
    <w:rsid w:val="00AC31F0"/>
    <w:rsid w:val="00AC3431"/>
    <w:rsid w:val="00AC35E6"/>
    <w:rsid w:val="00AC37D9"/>
    <w:rsid w:val="00AC38E9"/>
    <w:rsid w:val="00AC3958"/>
    <w:rsid w:val="00AC39B0"/>
    <w:rsid w:val="00AC3B50"/>
    <w:rsid w:val="00AC3C8F"/>
    <w:rsid w:val="00AC45D6"/>
    <w:rsid w:val="00AC462D"/>
    <w:rsid w:val="00AC47F9"/>
    <w:rsid w:val="00AC49C3"/>
    <w:rsid w:val="00AC4D53"/>
    <w:rsid w:val="00AC4E2E"/>
    <w:rsid w:val="00AC501A"/>
    <w:rsid w:val="00AC515B"/>
    <w:rsid w:val="00AC526C"/>
    <w:rsid w:val="00AC5411"/>
    <w:rsid w:val="00AC5439"/>
    <w:rsid w:val="00AC58D0"/>
    <w:rsid w:val="00AC5A3B"/>
    <w:rsid w:val="00AC5D8C"/>
    <w:rsid w:val="00AC61B3"/>
    <w:rsid w:val="00AC63F4"/>
    <w:rsid w:val="00AC6521"/>
    <w:rsid w:val="00AC690A"/>
    <w:rsid w:val="00AC69BE"/>
    <w:rsid w:val="00AC6A26"/>
    <w:rsid w:val="00AC6A8B"/>
    <w:rsid w:val="00AC6D03"/>
    <w:rsid w:val="00AC6D0A"/>
    <w:rsid w:val="00AC71E2"/>
    <w:rsid w:val="00AC747F"/>
    <w:rsid w:val="00AC7551"/>
    <w:rsid w:val="00AC764B"/>
    <w:rsid w:val="00AC789A"/>
    <w:rsid w:val="00AC78F7"/>
    <w:rsid w:val="00AC792B"/>
    <w:rsid w:val="00AC796A"/>
    <w:rsid w:val="00AC7E16"/>
    <w:rsid w:val="00AC7E68"/>
    <w:rsid w:val="00AD0405"/>
    <w:rsid w:val="00AD09CB"/>
    <w:rsid w:val="00AD09DA"/>
    <w:rsid w:val="00AD0A5E"/>
    <w:rsid w:val="00AD0A73"/>
    <w:rsid w:val="00AD11B6"/>
    <w:rsid w:val="00AD11C6"/>
    <w:rsid w:val="00AD12BD"/>
    <w:rsid w:val="00AD151F"/>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1AE"/>
    <w:rsid w:val="00AD4207"/>
    <w:rsid w:val="00AD48F9"/>
    <w:rsid w:val="00AD4C22"/>
    <w:rsid w:val="00AD4C76"/>
    <w:rsid w:val="00AD4CF1"/>
    <w:rsid w:val="00AD4E45"/>
    <w:rsid w:val="00AD4E9E"/>
    <w:rsid w:val="00AD514B"/>
    <w:rsid w:val="00AD5258"/>
    <w:rsid w:val="00AD528B"/>
    <w:rsid w:val="00AD5385"/>
    <w:rsid w:val="00AD550A"/>
    <w:rsid w:val="00AD5B4C"/>
    <w:rsid w:val="00AD5D8B"/>
    <w:rsid w:val="00AD5E0A"/>
    <w:rsid w:val="00AD5F16"/>
    <w:rsid w:val="00AD6015"/>
    <w:rsid w:val="00AD63BA"/>
    <w:rsid w:val="00AD6808"/>
    <w:rsid w:val="00AD6C7F"/>
    <w:rsid w:val="00AD6E10"/>
    <w:rsid w:val="00AD70C9"/>
    <w:rsid w:val="00AD732B"/>
    <w:rsid w:val="00AD757E"/>
    <w:rsid w:val="00AD7599"/>
    <w:rsid w:val="00AD75A6"/>
    <w:rsid w:val="00AD7920"/>
    <w:rsid w:val="00AD7927"/>
    <w:rsid w:val="00AD7984"/>
    <w:rsid w:val="00AD7FD0"/>
    <w:rsid w:val="00AE08F3"/>
    <w:rsid w:val="00AE0A88"/>
    <w:rsid w:val="00AE0D23"/>
    <w:rsid w:val="00AE0E9E"/>
    <w:rsid w:val="00AE10A4"/>
    <w:rsid w:val="00AE128B"/>
    <w:rsid w:val="00AE1418"/>
    <w:rsid w:val="00AE14B7"/>
    <w:rsid w:val="00AE14CD"/>
    <w:rsid w:val="00AE1DF5"/>
    <w:rsid w:val="00AE2051"/>
    <w:rsid w:val="00AE2205"/>
    <w:rsid w:val="00AE232B"/>
    <w:rsid w:val="00AE27A4"/>
    <w:rsid w:val="00AE2A46"/>
    <w:rsid w:val="00AE2BFE"/>
    <w:rsid w:val="00AE3004"/>
    <w:rsid w:val="00AE3A56"/>
    <w:rsid w:val="00AE3BF2"/>
    <w:rsid w:val="00AE3CE1"/>
    <w:rsid w:val="00AE401F"/>
    <w:rsid w:val="00AE403C"/>
    <w:rsid w:val="00AE42A6"/>
    <w:rsid w:val="00AE43E9"/>
    <w:rsid w:val="00AE4557"/>
    <w:rsid w:val="00AE4726"/>
    <w:rsid w:val="00AE477C"/>
    <w:rsid w:val="00AE4949"/>
    <w:rsid w:val="00AE4A1F"/>
    <w:rsid w:val="00AE4A4B"/>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9B"/>
    <w:rsid w:val="00AE5E95"/>
    <w:rsid w:val="00AE5EDA"/>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311"/>
    <w:rsid w:val="00AF07EE"/>
    <w:rsid w:val="00AF0801"/>
    <w:rsid w:val="00AF088D"/>
    <w:rsid w:val="00AF0BCA"/>
    <w:rsid w:val="00AF0C54"/>
    <w:rsid w:val="00AF10D3"/>
    <w:rsid w:val="00AF115E"/>
    <w:rsid w:val="00AF1414"/>
    <w:rsid w:val="00AF1703"/>
    <w:rsid w:val="00AF1958"/>
    <w:rsid w:val="00AF1998"/>
    <w:rsid w:val="00AF1C43"/>
    <w:rsid w:val="00AF1CBC"/>
    <w:rsid w:val="00AF1E53"/>
    <w:rsid w:val="00AF1FAC"/>
    <w:rsid w:val="00AF235A"/>
    <w:rsid w:val="00AF24EF"/>
    <w:rsid w:val="00AF26E8"/>
    <w:rsid w:val="00AF27F2"/>
    <w:rsid w:val="00AF28B0"/>
    <w:rsid w:val="00AF2A52"/>
    <w:rsid w:val="00AF2B1F"/>
    <w:rsid w:val="00AF2DED"/>
    <w:rsid w:val="00AF2E75"/>
    <w:rsid w:val="00AF2F32"/>
    <w:rsid w:val="00AF2FC6"/>
    <w:rsid w:val="00AF321D"/>
    <w:rsid w:val="00AF3373"/>
    <w:rsid w:val="00AF359E"/>
    <w:rsid w:val="00AF37AD"/>
    <w:rsid w:val="00AF3BF7"/>
    <w:rsid w:val="00AF3C80"/>
    <w:rsid w:val="00AF3C8C"/>
    <w:rsid w:val="00AF415D"/>
    <w:rsid w:val="00AF41FC"/>
    <w:rsid w:val="00AF42BD"/>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D06"/>
    <w:rsid w:val="00AF5F78"/>
    <w:rsid w:val="00AF63A9"/>
    <w:rsid w:val="00AF6492"/>
    <w:rsid w:val="00AF6591"/>
    <w:rsid w:val="00AF66F1"/>
    <w:rsid w:val="00AF68E9"/>
    <w:rsid w:val="00AF692D"/>
    <w:rsid w:val="00AF6AE3"/>
    <w:rsid w:val="00AF6B1B"/>
    <w:rsid w:val="00AF6CD5"/>
    <w:rsid w:val="00AF724C"/>
    <w:rsid w:val="00AF738A"/>
    <w:rsid w:val="00AF7A91"/>
    <w:rsid w:val="00AF7CDF"/>
    <w:rsid w:val="00AF7DAB"/>
    <w:rsid w:val="00AF7F09"/>
    <w:rsid w:val="00AF7F1D"/>
    <w:rsid w:val="00B00047"/>
    <w:rsid w:val="00B00059"/>
    <w:rsid w:val="00B002BA"/>
    <w:rsid w:val="00B00306"/>
    <w:rsid w:val="00B009D3"/>
    <w:rsid w:val="00B00BDF"/>
    <w:rsid w:val="00B00D07"/>
    <w:rsid w:val="00B00D62"/>
    <w:rsid w:val="00B0102C"/>
    <w:rsid w:val="00B010D3"/>
    <w:rsid w:val="00B013EF"/>
    <w:rsid w:val="00B0158B"/>
    <w:rsid w:val="00B01669"/>
    <w:rsid w:val="00B01A7A"/>
    <w:rsid w:val="00B01CC2"/>
    <w:rsid w:val="00B01E54"/>
    <w:rsid w:val="00B01F0D"/>
    <w:rsid w:val="00B02014"/>
    <w:rsid w:val="00B021DE"/>
    <w:rsid w:val="00B0226B"/>
    <w:rsid w:val="00B0226D"/>
    <w:rsid w:val="00B0237A"/>
    <w:rsid w:val="00B023FC"/>
    <w:rsid w:val="00B02443"/>
    <w:rsid w:val="00B02A4C"/>
    <w:rsid w:val="00B02A89"/>
    <w:rsid w:val="00B030F6"/>
    <w:rsid w:val="00B03101"/>
    <w:rsid w:val="00B032CE"/>
    <w:rsid w:val="00B033B4"/>
    <w:rsid w:val="00B03643"/>
    <w:rsid w:val="00B039CE"/>
    <w:rsid w:val="00B03A2E"/>
    <w:rsid w:val="00B03C9A"/>
    <w:rsid w:val="00B03CF7"/>
    <w:rsid w:val="00B03D26"/>
    <w:rsid w:val="00B03E54"/>
    <w:rsid w:val="00B042A6"/>
    <w:rsid w:val="00B045C4"/>
    <w:rsid w:val="00B048BD"/>
    <w:rsid w:val="00B0496C"/>
    <w:rsid w:val="00B04D36"/>
    <w:rsid w:val="00B04DA2"/>
    <w:rsid w:val="00B04F11"/>
    <w:rsid w:val="00B050D5"/>
    <w:rsid w:val="00B053F5"/>
    <w:rsid w:val="00B054CE"/>
    <w:rsid w:val="00B05629"/>
    <w:rsid w:val="00B05688"/>
    <w:rsid w:val="00B0579D"/>
    <w:rsid w:val="00B05CC2"/>
    <w:rsid w:val="00B06163"/>
    <w:rsid w:val="00B0625F"/>
    <w:rsid w:val="00B0642D"/>
    <w:rsid w:val="00B064B5"/>
    <w:rsid w:val="00B06AF4"/>
    <w:rsid w:val="00B06B44"/>
    <w:rsid w:val="00B06B70"/>
    <w:rsid w:val="00B06C77"/>
    <w:rsid w:val="00B06F07"/>
    <w:rsid w:val="00B06F7F"/>
    <w:rsid w:val="00B070BD"/>
    <w:rsid w:val="00B07286"/>
    <w:rsid w:val="00B0747F"/>
    <w:rsid w:val="00B075EC"/>
    <w:rsid w:val="00B078FD"/>
    <w:rsid w:val="00B07909"/>
    <w:rsid w:val="00B0791B"/>
    <w:rsid w:val="00B07CBE"/>
    <w:rsid w:val="00B07F35"/>
    <w:rsid w:val="00B07F5F"/>
    <w:rsid w:val="00B10030"/>
    <w:rsid w:val="00B1044C"/>
    <w:rsid w:val="00B1060C"/>
    <w:rsid w:val="00B106C8"/>
    <w:rsid w:val="00B1093D"/>
    <w:rsid w:val="00B10B9A"/>
    <w:rsid w:val="00B10BD1"/>
    <w:rsid w:val="00B10DDA"/>
    <w:rsid w:val="00B10E2C"/>
    <w:rsid w:val="00B10FE1"/>
    <w:rsid w:val="00B111BF"/>
    <w:rsid w:val="00B114C4"/>
    <w:rsid w:val="00B115A1"/>
    <w:rsid w:val="00B1187A"/>
    <w:rsid w:val="00B11882"/>
    <w:rsid w:val="00B11A53"/>
    <w:rsid w:val="00B11E29"/>
    <w:rsid w:val="00B1219E"/>
    <w:rsid w:val="00B12287"/>
    <w:rsid w:val="00B12775"/>
    <w:rsid w:val="00B12A59"/>
    <w:rsid w:val="00B12DCA"/>
    <w:rsid w:val="00B12F78"/>
    <w:rsid w:val="00B1329C"/>
    <w:rsid w:val="00B133BC"/>
    <w:rsid w:val="00B13515"/>
    <w:rsid w:val="00B137BE"/>
    <w:rsid w:val="00B137D3"/>
    <w:rsid w:val="00B1388A"/>
    <w:rsid w:val="00B13B1C"/>
    <w:rsid w:val="00B13B8D"/>
    <w:rsid w:val="00B13C29"/>
    <w:rsid w:val="00B13D80"/>
    <w:rsid w:val="00B13E2C"/>
    <w:rsid w:val="00B13F1F"/>
    <w:rsid w:val="00B143F4"/>
    <w:rsid w:val="00B147CC"/>
    <w:rsid w:val="00B149ED"/>
    <w:rsid w:val="00B14C80"/>
    <w:rsid w:val="00B14D86"/>
    <w:rsid w:val="00B14EE0"/>
    <w:rsid w:val="00B150B5"/>
    <w:rsid w:val="00B15141"/>
    <w:rsid w:val="00B151C6"/>
    <w:rsid w:val="00B1599E"/>
    <w:rsid w:val="00B15A0F"/>
    <w:rsid w:val="00B15D26"/>
    <w:rsid w:val="00B15DAB"/>
    <w:rsid w:val="00B15FAA"/>
    <w:rsid w:val="00B15FDB"/>
    <w:rsid w:val="00B160F0"/>
    <w:rsid w:val="00B161A5"/>
    <w:rsid w:val="00B164EB"/>
    <w:rsid w:val="00B16588"/>
    <w:rsid w:val="00B1667C"/>
    <w:rsid w:val="00B167A6"/>
    <w:rsid w:val="00B167BB"/>
    <w:rsid w:val="00B16B10"/>
    <w:rsid w:val="00B16B5F"/>
    <w:rsid w:val="00B16C5A"/>
    <w:rsid w:val="00B17010"/>
    <w:rsid w:val="00B1736C"/>
    <w:rsid w:val="00B1754E"/>
    <w:rsid w:val="00B1757D"/>
    <w:rsid w:val="00B17744"/>
    <w:rsid w:val="00B17CD4"/>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BF7"/>
    <w:rsid w:val="00B22ED9"/>
    <w:rsid w:val="00B23157"/>
    <w:rsid w:val="00B233A9"/>
    <w:rsid w:val="00B2359C"/>
    <w:rsid w:val="00B237E1"/>
    <w:rsid w:val="00B239CC"/>
    <w:rsid w:val="00B23A36"/>
    <w:rsid w:val="00B23B1C"/>
    <w:rsid w:val="00B23DB1"/>
    <w:rsid w:val="00B23DDC"/>
    <w:rsid w:val="00B23FAE"/>
    <w:rsid w:val="00B24051"/>
    <w:rsid w:val="00B24110"/>
    <w:rsid w:val="00B24925"/>
    <w:rsid w:val="00B2498B"/>
    <w:rsid w:val="00B24B39"/>
    <w:rsid w:val="00B24B93"/>
    <w:rsid w:val="00B24C1C"/>
    <w:rsid w:val="00B24E5E"/>
    <w:rsid w:val="00B24F49"/>
    <w:rsid w:val="00B25178"/>
    <w:rsid w:val="00B25370"/>
    <w:rsid w:val="00B253BD"/>
    <w:rsid w:val="00B254EC"/>
    <w:rsid w:val="00B25585"/>
    <w:rsid w:val="00B25609"/>
    <w:rsid w:val="00B25870"/>
    <w:rsid w:val="00B2593C"/>
    <w:rsid w:val="00B259E8"/>
    <w:rsid w:val="00B25A70"/>
    <w:rsid w:val="00B25BD8"/>
    <w:rsid w:val="00B25C4A"/>
    <w:rsid w:val="00B25E1D"/>
    <w:rsid w:val="00B25F9A"/>
    <w:rsid w:val="00B2605F"/>
    <w:rsid w:val="00B2613A"/>
    <w:rsid w:val="00B26323"/>
    <w:rsid w:val="00B263A3"/>
    <w:rsid w:val="00B26586"/>
    <w:rsid w:val="00B269CE"/>
    <w:rsid w:val="00B26E3F"/>
    <w:rsid w:val="00B26F6A"/>
    <w:rsid w:val="00B2757B"/>
    <w:rsid w:val="00B27C98"/>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B89"/>
    <w:rsid w:val="00B31E5F"/>
    <w:rsid w:val="00B32607"/>
    <w:rsid w:val="00B326BE"/>
    <w:rsid w:val="00B32821"/>
    <w:rsid w:val="00B32CE3"/>
    <w:rsid w:val="00B32EB2"/>
    <w:rsid w:val="00B32EC1"/>
    <w:rsid w:val="00B33595"/>
    <w:rsid w:val="00B3376D"/>
    <w:rsid w:val="00B33802"/>
    <w:rsid w:val="00B33913"/>
    <w:rsid w:val="00B3396B"/>
    <w:rsid w:val="00B33E44"/>
    <w:rsid w:val="00B33E88"/>
    <w:rsid w:val="00B34642"/>
    <w:rsid w:val="00B34681"/>
    <w:rsid w:val="00B34856"/>
    <w:rsid w:val="00B34886"/>
    <w:rsid w:val="00B3488B"/>
    <w:rsid w:val="00B3491D"/>
    <w:rsid w:val="00B34A2C"/>
    <w:rsid w:val="00B34E40"/>
    <w:rsid w:val="00B35035"/>
    <w:rsid w:val="00B3511C"/>
    <w:rsid w:val="00B35148"/>
    <w:rsid w:val="00B35318"/>
    <w:rsid w:val="00B3539A"/>
    <w:rsid w:val="00B35BA4"/>
    <w:rsid w:val="00B35CB3"/>
    <w:rsid w:val="00B35E0F"/>
    <w:rsid w:val="00B35F8E"/>
    <w:rsid w:val="00B36410"/>
    <w:rsid w:val="00B3648F"/>
    <w:rsid w:val="00B365BB"/>
    <w:rsid w:val="00B36731"/>
    <w:rsid w:val="00B3676A"/>
    <w:rsid w:val="00B36B7C"/>
    <w:rsid w:val="00B36BDE"/>
    <w:rsid w:val="00B36D5C"/>
    <w:rsid w:val="00B36F51"/>
    <w:rsid w:val="00B37121"/>
    <w:rsid w:val="00B37396"/>
    <w:rsid w:val="00B37A61"/>
    <w:rsid w:val="00B37B62"/>
    <w:rsid w:val="00B37CF2"/>
    <w:rsid w:val="00B37DF9"/>
    <w:rsid w:val="00B4003E"/>
    <w:rsid w:val="00B40292"/>
    <w:rsid w:val="00B4029F"/>
    <w:rsid w:val="00B406B2"/>
    <w:rsid w:val="00B40837"/>
    <w:rsid w:val="00B40B3B"/>
    <w:rsid w:val="00B40CB5"/>
    <w:rsid w:val="00B40D73"/>
    <w:rsid w:val="00B40FBE"/>
    <w:rsid w:val="00B40FE0"/>
    <w:rsid w:val="00B410B7"/>
    <w:rsid w:val="00B411A3"/>
    <w:rsid w:val="00B412CB"/>
    <w:rsid w:val="00B412EC"/>
    <w:rsid w:val="00B41351"/>
    <w:rsid w:val="00B415EF"/>
    <w:rsid w:val="00B41831"/>
    <w:rsid w:val="00B41B34"/>
    <w:rsid w:val="00B41C4B"/>
    <w:rsid w:val="00B41C59"/>
    <w:rsid w:val="00B41E7F"/>
    <w:rsid w:val="00B421F9"/>
    <w:rsid w:val="00B423A7"/>
    <w:rsid w:val="00B423D1"/>
    <w:rsid w:val="00B424BB"/>
    <w:rsid w:val="00B4279C"/>
    <w:rsid w:val="00B427E4"/>
    <w:rsid w:val="00B42879"/>
    <w:rsid w:val="00B42B9A"/>
    <w:rsid w:val="00B42F5A"/>
    <w:rsid w:val="00B430D3"/>
    <w:rsid w:val="00B4317F"/>
    <w:rsid w:val="00B432D4"/>
    <w:rsid w:val="00B4334D"/>
    <w:rsid w:val="00B437BD"/>
    <w:rsid w:val="00B43985"/>
    <w:rsid w:val="00B439FA"/>
    <w:rsid w:val="00B43B05"/>
    <w:rsid w:val="00B43C60"/>
    <w:rsid w:val="00B43D4D"/>
    <w:rsid w:val="00B43DA7"/>
    <w:rsid w:val="00B43FF1"/>
    <w:rsid w:val="00B440CF"/>
    <w:rsid w:val="00B4414E"/>
    <w:rsid w:val="00B44236"/>
    <w:rsid w:val="00B4425A"/>
    <w:rsid w:val="00B443C5"/>
    <w:rsid w:val="00B44736"/>
    <w:rsid w:val="00B4485B"/>
    <w:rsid w:val="00B44966"/>
    <w:rsid w:val="00B44C12"/>
    <w:rsid w:val="00B44D29"/>
    <w:rsid w:val="00B44E53"/>
    <w:rsid w:val="00B45192"/>
    <w:rsid w:val="00B453C7"/>
    <w:rsid w:val="00B45515"/>
    <w:rsid w:val="00B457D1"/>
    <w:rsid w:val="00B4581A"/>
    <w:rsid w:val="00B45A61"/>
    <w:rsid w:val="00B45BAA"/>
    <w:rsid w:val="00B45BCF"/>
    <w:rsid w:val="00B4622C"/>
    <w:rsid w:val="00B462D6"/>
    <w:rsid w:val="00B46492"/>
    <w:rsid w:val="00B46544"/>
    <w:rsid w:val="00B46789"/>
    <w:rsid w:val="00B46BBB"/>
    <w:rsid w:val="00B46D52"/>
    <w:rsid w:val="00B47137"/>
    <w:rsid w:val="00B4776B"/>
    <w:rsid w:val="00B47784"/>
    <w:rsid w:val="00B47832"/>
    <w:rsid w:val="00B4783F"/>
    <w:rsid w:val="00B47A13"/>
    <w:rsid w:val="00B47CEF"/>
    <w:rsid w:val="00B501FA"/>
    <w:rsid w:val="00B50353"/>
    <w:rsid w:val="00B504F7"/>
    <w:rsid w:val="00B50E38"/>
    <w:rsid w:val="00B50F1F"/>
    <w:rsid w:val="00B511A4"/>
    <w:rsid w:val="00B5135B"/>
    <w:rsid w:val="00B51367"/>
    <w:rsid w:val="00B51420"/>
    <w:rsid w:val="00B51526"/>
    <w:rsid w:val="00B51A40"/>
    <w:rsid w:val="00B51A4B"/>
    <w:rsid w:val="00B51AE8"/>
    <w:rsid w:val="00B51B9E"/>
    <w:rsid w:val="00B51C7D"/>
    <w:rsid w:val="00B52540"/>
    <w:rsid w:val="00B52559"/>
    <w:rsid w:val="00B52646"/>
    <w:rsid w:val="00B529F2"/>
    <w:rsid w:val="00B52A8C"/>
    <w:rsid w:val="00B52AAD"/>
    <w:rsid w:val="00B52F6C"/>
    <w:rsid w:val="00B52FEA"/>
    <w:rsid w:val="00B530BB"/>
    <w:rsid w:val="00B53822"/>
    <w:rsid w:val="00B53827"/>
    <w:rsid w:val="00B53A1E"/>
    <w:rsid w:val="00B53B5D"/>
    <w:rsid w:val="00B53D89"/>
    <w:rsid w:val="00B53EA8"/>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85D"/>
    <w:rsid w:val="00B569E9"/>
    <w:rsid w:val="00B56AE3"/>
    <w:rsid w:val="00B56DC9"/>
    <w:rsid w:val="00B57089"/>
    <w:rsid w:val="00B571A3"/>
    <w:rsid w:val="00B57861"/>
    <w:rsid w:val="00B57947"/>
    <w:rsid w:val="00B579DB"/>
    <w:rsid w:val="00B57BCC"/>
    <w:rsid w:val="00B57C89"/>
    <w:rsid w:val="00B6001C"/>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668"/>
    <w:rsid w:val="00B6184F"/>
    <w:rsid w:val="00B61980"/>
    <w:rsid w:val="00B619AF"/>
    <w:rsid w:val="00B61B85"/>
    <w:rsid w:val="00B61C9B"/>
    <w:rsid w:val="00B61CFF"/>
    <w:rsid w:val="00B61E5C"/>
    <w:rsid w:val="00B61F11"/>
    <w:rsid w:val="00B61F70"/>
    <w:rsid w:val="00B61FD8"/>
    <w:rsid w:val="00B6214D"/>
    <w:rsid w:val="00B6237B"/>
    <w:rsid w:val="00B62414"/>
    <w:rsid w:val="00B62A18"/>
    <w:rsid w:val="00B6313E"/>
    <w:rsid w:val="00B6326D"/>
    <w:rsid w:val="00B637C4"/>
    <w:rsid w:val="00B63870"/>
    <w:rsid w:val="00B63FCE"/>
    <w:rsid w:val="00B640AB"/>
    <w:rsid w:val="00B6415B"/>
    <w:rsid w:val="00B64212"/>
    <w:rsid w:val="00B6424A"/>
    <w:rsid w:val="00B64398"/>
    <w:rsid w:val="00B64484"/>
    <w:rsid w:val="00B64565"/>
    <w:rsid w:val="00B645D1"/>
    <w:rsid w:val="00B645EE"/>
    <w:rsid w:val="00B645F8"/>
    <w:rsid w:val="00B646A6"/>
    <w:rsid w:val="00B647E3"/>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9F"/>
    <w:rsid w:val="00B664EC"/>
    <w:rsid w:val="00B6650F"/>
    <w:rsid w:val="00B66801"/>
    <w:rsid w:val="00B66D5F"/>
    <w:rsid w:val="00B66E31"/>
    <w:rsid w:val="00B672F4"/>
    <w:rsid w:val="00B676FE"/>
    <w:rsid w:val="00B67889"/>
    <w:rsid w:val="00B6796C"/>
    <w:rsid w:val="00B67B2B"/>
    <w:rsid w:val="00B67E40"/>
    <w:rsid w:val="00B67F1A"/>
    <w:rsid w:val="00B70103"/>
    <w:rsid w:val="00B70333"/>
    <w:rsid w:val="00B703B9"/>
    <w:rsid w:val="00B70531"/>
    <w:rsid w:val="00B7056C"/>
    <w:rsid w:val="00B70719"/>
    <w:rsid w:val="00B70A49"/>
    <w:rsid w:val="00B70B9E"/>
    <w:rsid w:val="00B70EDB"/>
    <w:rsid w:val="00B71160"/>
    <w:rsid w:val="00B71169"/>
    <w:rsid w:val="00B711B6"/>
    <w:rsid w:val="00B711D5"/>
    <w:rsid w:val="00B713A5"/>
    <w:rsid w:val="00B714E2"/>
    <w:rsid w:val="00B71574"/>
    <w:rsid w:val="00B71A5D"/>
    <w:rsid w:val="00B71C7E"/>
    <w:rsid w:val="00B71CF9"/>
    <w:rsid w:val="00B72056"/>
    <w:rsid w:val="00B72184"/>
    <w:rsid w:val="00B721F0"/>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891"/>
    <w:rsid w:val="00B74910"/>
    <w:rsid w:val="00B74A0D"/>
    <w:rsid w:val="00B74EC0"/>
    <w:rsid w:val="00B75103"/>
    <w:rsid w:val="00B75303"/>
    <w:rsid w:val="00B7532A"/>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0D7"/>
    <w:rsid w:val="00B8053A"/>
    <w:rsid w:val="00B8053B"/>
    <w:rsid w:val="00B80733"/>
    <w:rsid w:val="00B80795"/>
    <w:rsid w:val="00B809A2"/>
    <w:rsid w:val="00B80F5B"/>
    <w:rsid w:val="00B81578"/>
    <w:rsid w:val="00B81684"/>
    <w:rsid w:val="00B81758"/>
    <w:rsid w:val="00B8178F"/>
    <w:rsid w:val="00B817F4"/>
    <w:rsid w:val="00B81BC4"/>
    <w:rsid w:val="00B81DEF"/>
    <w:rsid w:val="00B81E16"/>
    <w:rsid w:val="00B81EE0"/>
    <w:rsid w:val="00B81FEB"/>
    <w:rsid w:val="00B8206A"/>
    <w:rsid w:val="00B8218C"/>
    <w:rsid w:val="00B821AB"/>
    <w:rsid w:val="00B823CA"/>
    <w:rsid w:val="00B8245D"/>
    <w:rsid w:val="00B82640"/>
    <w:rsid w:val="00B82F4C"/>
    <w:rsid w:val="00B830F7"/>
    <w:rsid w:val="00B8321E"/>
    <w:rsid w:val="00B832C8"/>
    <w:rsid w:val="00B83962"/>
    <w:rsid w:val="00B83AC3"/>
    <w:rsid w:val="00B83DF6"/>
    <w:rsid w:val="00B83EC6"/>
    <w:rsid w:val="00B8408E"/>
    <w:rsid w:val="00B840BA"/>
    <w:rsid w:val="00B84153"/>
    <w:rsid w:val="00B848A5"/>
    <w:rsid w:val="00B84B57"/>
    <w:rsid w:val="00B84BE8"/>
    <w:rsid w:val="00B850CF"/>
    <w:rsid w:val="00B8529E"/>
    <w:rsid w:val="00B853F0"/>
    <w:rsid w:val="00B8564B"/>
    <w:rsid w:val="00B8569C"/>
    <w:rsid w:val="00B856DB"/>
    <w:rsid w:val="00B856F7"/>
    <w:rsid w:val="00B85740"/>
    <w:rsid w:val="00B85C34"/>
    <w:rsid w:val="00B85E03"/>
    <w:rsid w:val="00B85F67"/>
    <w:rsid w:val="00B862F5"/>
    <w:rsid w:val="00B863EC"/>
    <w:rsid w:val="00B86557"/>
    <w:rsid w:val="00B86734"/>
    <w:rsid w:val="00B8692C"/>
    <w:rsid w:val="00B86A4F"/>
    <w:rsid w:val="00B86A94"/>
    <w:rsid w:val="00B86BDC"/>
    <w:rsid w:val="00B86EBE"/>
    <w:rsid w:val="00B86F3A"/>
    <w:rsid w:val="00B874FB"/>
    <w:rsid w:val="00B87647"/>
    <w:rsid w:val="00B8769E"/>
    <w:rsid w:val="00B876D1"/>
    <w:rsid w:val="00B87855"/>
    <w:rsid w:val="00B87E16"/>
    <w:rsid w:val="00B90134"/>
    <w:rsid w:val="00B9074A"/>
    <w:rsid w:val="00B90BB8"/>
    <w:rsid w:val="00B90C3C"/>
    <w:rsid w:val="00B90CAB"/>
    <w:rsid w:val="00B90DC8"/>
    <w:rsid w:val="00B90E3E"/>
    <w:rsid w:val="00B910E1"/>
    <w:rsid w:val="00B91259"/>
    <w:rsid w:val="00B9134E"/>
    <w:rsid w:val="00B91356"/>
    <w:rsid w:val="00B91541"/>
    <w:rsid w:val="00B9156A"/>
    <w:rsid w:val="00B9164A"/>
    <w:rsid w:val="00B918DE"/>
    <w:rsid w:val="00B919CC"/>
    <w:rsid w:val="00B91C6F"/>
    <w:rsid w:val="00B91D88"/>
    <w:rsid w:val="00B91E0F"/>
    <w:rsid w:val="00B922DA"/>
    <w:rsid w:val="00B9230D"/>
    <w:rsid w:val="00B926E0"/>
    <w:rsid w:val="00B9289C"/>
    <w:rsid w:val="00B928B6"/>
    <w:rsid w:val="00B928C8"/>
    <w:rsid w:val="00B928D8"/>
    <w:rsid w:val="00B92F44"/>
    <w:rsid w:val="00B931E9"/>
    <w:rsid w:val="00B932C7"/>
    <w:rsid w:val="00B932DA"/>
    <w:rsid w:val="00B9332D"/>
    <w:rsid w:val="00B93417"/>
    <w:rsid w:val="00B93663"/>
    <w:rsid w:val="00B93994"/>
    <w:rsid w:val="00B93A34"/>
    <w:rsid w:val="00B93B55"/>
    <w:rsid w:val="00B93B6C"/>
    <w:rsid w:val="00B93C36"/>
    <w:rsid w:val="00B93CC9"/>
    <w:rsid w:val="00B93DCA"/>
    <w:rsid w:val="00B93DCC"/>
    <w:rsid w:val="00B94054"/>
    <w:rsid w:val="00B94078"/>
    <w:rsid w:val="00B94253"/>
    <w:rsid w:val="00B9436E"/>
    <w:rsid w:val="00B9446C"/>
    <w:rsid w:val="00B945A6"/>
    <w:rsid w:val="00B950E8"/>
    <w:rsid w:val="00B95242"/>
    <w:rsid w:val="00B954FC"/>
    <w:rsid w:val="00B95574"/>
    <w:rsid w:val="00B9573F"/>
    <w:rsid w:val="00B95971"/>
    <w:rsid w:val="00B95A04"/>
    <w:rsid w:val="00B95B13"/>
    <w:rsid w:val="00B95C49"/>
    <w:rsid w:val="00B95EEF"/>
    <w:rsid w:val="00B96074"/>
    <w:rsid w:val="00B96141"/>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BA5"/>
    <w:rsid w:val="00B97C3D"/>
    <w:rsid w:val="00B97C80"/>
    <w:rsid w:val="00B97D66"/>
    <w:rsid w:val="00B97F04"/>
    <w:rsid w:val="00BA03F8"/>
    <w:rsid w:val="00BA04DF"/>
    <w:rsid w:val="00BA055F"/>
    <w:rsid w:val="00BA067F"/>
    <w:rsid w:val="00BA0B66"/>
    <w:rsid w:val="00BA0D15"/>
    <w:rsid w:val="00BA0E67"/>
    <w:rsid w:val="00BA106C"/>
    <w:rsid w:val="00BA108D"/>
    <w:rsid w:val="00BA1143"/>
    <w:rsid w:val="00BA1245"/>
    <w:rsid w:val="00BA13E0"/>
    <w:rsid w:val="00BA13E5"/>
    <w:rsid w:val="00BA14E7"/>
    <w:rsid w:val="00BA17C4"/>
    <w:rsid w:val="00BA1B3B"/>
    <w:rsid w:val="00BA1C20"/>
    <w:rsid w:val="00BA1CEB"/>
    <w:rsid w:val="00BA1DE2"/>
    <w:rsid w:val="00BA20C7"/>
    <w:rsid w:val="00BA2213"/>
    <w:rsid w:val="00BA2239"/>
    <w:rsid w:val="00BA2381"/>
    <w:rsid w:val="00BA242B"/>
    <w:rsid w:val="00BA270E"/>
    <w:rsid w:val="00BA2712"/>
    <w:rsid w:val="00BA2729"/>
    <w:rsid w:val="00BA283C"/>
    <w:rsid w:val="00BA2AEB"/>
    <w:rsid w:val="00BA2B09"/>
    <w:rsid w:val="00BA2DED"/>
    <w:rsid w:val="00BA30A8"/>
    <w:rsid w:val="00BA3129"/>
    <w:rsid w:val="00BA3144"/>
    <w:rsid w:val="00BA32A7"/>
    <w:rsid w:val="00BA3835"/>
    <w:rsid w:val="00BA3974"/>
    <w:rsid w:val="00BA3A77"/>
    <w:rsid w:val="00BA3C37"/>
    <w:rsid w:val="00BA3CC8"/>
    <w:rsid w:val="00BA3CC9"/>
    <w:rsid w:val="00BA3F29"/>
    <w:rsid w:val="00BA3F36"/>
    <w:rsid w:val="00BA4016"/>
    <w:rsid w:val="00BA40BE"/>
    <w:rsid w:val="00BA4258"/>
    <w:rsid w:val="00BA465E"/>
    <w:rsid w:val="00BA48D3"/>
    <w:rsid w:val="00BA48E0"/>
    <w:rsid w:val="00BA4A82"/>
    <w:rsid w:val="00BA4C09"/>
    <w:rsid w:val="00BA5181"/>
    <w:rsid w:val="00BA5346"/>
    <w:rsid w:val="00BA541B"/>
    <w:rsid w:val="00BA54FB"/>
    <w:rsid w:val="00BA5666"/>
    <w:rsid w:val="00BA56DA"/>
    <w:rsid w:val="00BA58FA"/>
    <w:rsid w:val="00BA590E"/>
    <w:rsid w:val="00BA5C97"/>
    <w:rsid w:val="00BA5DED"/>
    <w:rsid w:val="00BA5EFB"/>
    <w:rsid w:val="00BA5FD1"/>
    <w:rsid w:val="00BA6282"/>
    <w:rsid w:val="00BA659A"/>
    <w:rsid w:val="00BA6752"/>
    <w:rsid w:val="00BA67CE"/>
    <w:rsid w:val="00BA68C1"/>
    <w:rsid w:val="00BA6CFD"/>
    <w:rsid w:val="00BA7158"/>
    <w:rsid w:val="00BA71D0"/>
    <w:rsid w:val="00BA725F"/>
    <w:rsid w:val="00BA7423"/>
    <w:rsid w:val="00BA742E"/>
    <w:rsid w:val="00BA7541"/>
    <w:rsid w:val="00BA75A1"/>
    <w:rsid w:val="00BA7688"/>
    <w:rsid w:val="00BA78E9"/>
    <w:rsid w:val="00BA7C2A"/>
    <w:rsid w:val="00BA7EB0"/>
    <w:rsid w:val="00BB01DB"/>
    <w:rsid w:val="00BB02F5"/>
    <w:rsid w:val="00BB0337"/>
    <w:rsid w:val="00BB0528"/>
    <w:rsid w:val="00BB0681"/>
    <w:rsid w:val="00BB070E"/>
    <w:rsid w:val="00BB0806"/>
    <w:rsid w:val="00BB098D"/>
    <w:rsid w:val="00BB0B3E"/>
    <w:rsid w:val="00BB0D75"/>
    <w:rsid w:val="00BB0E35"/>
    <w:rsid w:val="00BB0EBE"/>
    <w:rsid w:val="00BB1119"/>
    <w:rsid w:val="00BB1126"/>
    <w:rsid w:val="00BB1195"/>
    <w:rsid w:val="00BB1197"/>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8C0"/>
    <w:rsid w:val="00BB2DB4"/>
    <w:rsid w:val="00BB2E16"/>
    <w:rsid w:val="00BB2F0E"/>
    <w:rsid w:val="00BB3355"/>
    <w:rsid w:val="00BB3470"/>
    <w:rsid w:val="00BB365A"/>
    <w:rsid w:val="00BB3EE8"/>
    <w:rsid w:val="00BB3F4C"/>
    <w:rsid w:val="00BB3F73"/>
    <w:rsid w:val="00BB3F8F"/>
    <w:rsid w:val="00BB3FFE"/>
    <w:rsid w:val="00BB4102"/>
    <w:rsid w:val="00BB424D"/>
    <w:rsid w:val="00BB45B9"/>
    <w:rsid w:val="00BB470E"/>
    <w:rsid w:val="00BB4A42"/>
    <w:rsid w:val="00BB4A82"/>
    <w:rsid w:val="00BB4B18"/>
    <w:rsid w:val="00BB4CA1"/>
    <w:rsid w:val="00BB5321"/>
    <w:rsid w:val="00BB5348"/>
    <w:rsid w:val="00BB5415"/>
    <w:rsid w:val="00BB56F2"/>
    <w:rsid w:val="00BB56F3"/>
    <w:rsid w:val="00BB5791"/>
    <w:rsid w:val="00BB5BF1"/>
    <w:rsid w:val="00BB602A"/>
    <w:rsid w:val="00BB61DC"/>
    <w:rsid w:val="00BB6431"/>
    <w:rsid w:val="00BB6472"/>
    <w:rsid w:val="00BB6854"/>
    <w:rsid w:val="00BB6A65"/>
    <w:rsid w:val="00BB6C81"/>
    <w:rsid w:val="00BB6E7E"/>
    <w:rsid w:val="00BB71A3"/>
    <w:rsid w:val="00BB71EC"/>
    <w:rsid w:val="00BB723D"/>
    <w:rsid w:val="00BB724B"/>
    <w:rsid w:val="00BB7314"/>
    <w:rsid w:val="00BB733E"/>
    <w:rsid w:val="00BB73DB"/>
    <w:rsid w:val="00BB7634"/>
    <w:rsid w:val="00BB7D4C"/>
    <w:rsid w:val="00BC0039"/>
    <w:rsid w:val="00BC0544"/>
    <w:rsid w:val="00BC0879"/>
    <w:rsid w:val="00BC0881"/>
    <w:rsid w:val="00BC0A93"/>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3C"/>
    <w:rsid w:val="00BC2EC5"/>
    <w:rsid w:val="00BC2F45"/>
    <w:rsid w:val="00BC321B"/>
    <w:rsid w:val="00BC32D7"/>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00"/>
    <w:rsid w:val="00BC5CE2"/>
    <w:rsid w:val="00BC5CF6"/>
    <w:rsid w:val="00BC6761"/>
    <w:rsid w:val="00BC682E"/>
    <w:rsid w:val="00BC6F90"/>
    <w:rsid w:val="00BC70D5"/>
    <w:rsid w:val="00BC71C5"/>
    <w:rsid w:val="00BC73CD"/>
    <w:rsid w:val="00BC7659"/>
    <w:rsid w:val="00BC779B"/>
    <w:rsid w:val="00BC77C9"/>
    <w:rsid w:val="00BC7812"/>
    <w:rsid w:val="00BC7A42"/>
    <w:rsid w:val="00BC7B9C"/>
    <w:rsid w:val="00BD013E"/>
    <w:rsid w:val="00BD0267"/>
    <w:rsid w:val="00BD05F2"/>
    <w:rsid w:val="00BD082C"/>
    <w:rsid w:val="00BD0BFC"/>
    <w:rsid w:val="00BD0C8B"/>
    <w:rsid w:val="00BD0F18"/>
    <w:rsid w:val="00BD0FC4"/>
    <w:rsid w:val="00BD13AA"/>
    <w:rsid w:val="00BD140B"/>
    <w:rsid w:val="00BD1570"/>
    <w:rsid w:val="00BD17C8"/>
    <w:rsid w:val="00BD181B"/>
    <w:rsid w:val="00BD1958"/>
    <w:rsid w:val="00BD1BD5"/>
    <w:rsid w:val="00BD1E49"/>
    <w:rsid w:val="00BD238C"/>
    <w:rsid w:val="00BD25FA"/>
    <w:rsid w:val="00BD2A08"/>
    <w:rsid w:val="00BD2A7B"/>
    <w:rsid w:val="00BD2E3B"/>
    <w:rsid w:val="00BD2F55"/>
    <w:rsid w:val="00BD3837"/>
    <w:rsid w:val="00BD386B"/>
    <w:rsid w:val="00BD3903"/>
    <w:rsid w:val="00BD3C65"/>
    <w:rsid w:val="00BD3C69"/>
    <w:rsid w:val="00BD3D0D"/>
    <w:rsid w:val="00BD3D7A"/>
    <w:rsid w:val="00BD407E"/>
    <w:rsid w:val="00BD4159"/>
    <w:rsid w:val="00BD42A7"/>
    <w:rsid w:val="00BD47C1"/>
    <w:rsid w:val="00BD4C74"/>
    <w:rsid w:val="00BD4E11"/>
    <w:rsid w:val="00BD50AA"/>
    <w:rsid w:val="00BD51D9"/>
    <w:rsid w:val="00BD529F"/>
    <w:rsid w:val="00BD57AC"/>
    <w:rsid w:val="00BD594D"/>
    <w:rsid w:val="00BD5A26"/>
    <w:rsid w:val="00BD5C22"/>
    <w:rsid w:val="00BD5D52"/>
    <w:rsid w:val="00BD5FA4"/>
    <w:rsid w:val="00BD6509"/>
    <w:rsid w:val="00BD67BF"/>
    <w:rsid w:val="00BD689C"/>
    <w:rsid w:val="00BD6A22"/>
    <w:rsid w:val="00BD6D70"/>
    <w:rsid w:val="00BD6D79"/>
    <w:rsid w:val="00BD6E79"/>
    <w:rsid w:val="00BD6E7E"/>
    <w:rsid w:val="00BD6E86"/>
    <w:rsid w:val="00BD6FE7"/>
    <w:rsid w:val="00BD70EF"/>
    <w:rsid w:val="00BD73E5"/>
    <w:rsid w:val="00BD76AE"/>
    <w:rsid w:val="00BD79C5"/>
    <w:rsid w:val="00BD7A82"/>
    <w:rsid w:val="00BD7F9E"/>
    <w:rsid w:val="00BE0111"/>
    <w:rsid w:val="00BE06A9"/>
    <w:rsid w:val="00BE06F0"/>
    <w:rsid w:val="00BE072F"/>
    <w:rsid w:val="00BE13B8"/>
    <w:rsid w:val="00BE16C6"/>
    <w:rsid w:val="00BE17C5"/>
    <w:rsid w:val="00BE1831"/>
    <w:rsid w:val="00BE1959"/>
    <w:rsid w:val="00BE197A"/>
    <w:rsid w:val="00BE1A06"/>
    <w:rsid w:val="00BE1E3E"/>
    <w:rsid w:val="00BE1EBC"/>
    <w:rsid w:val="00BE1F51"/>
    <w:rsid w:val="00BE20D0"/>
    <w:rsid w:val="00BE2222"/>
    <w:rsid w:val="00BE254D"/>
    <w:rsid w:val="00BE269D"/>
    <w:rsid w:val="00BE28FE"/>
    <w:rsid w:val="00BE2960"/>
    <w:rsid w:val="00BE296A"/>
    <w:rsid w:val="00BE2A8F"/>
    <w:rsid w:val="00BE2B9F"/>
    <w:rsid w:val="00BE312F"/>
    <w:rsid w:val="00BE3409"/>
    <w:rsid w:val="00BE36E4"/>
    <w:rsid w:val="00BE399E"/>
    <w:rsid w:val="00BE3A8E"/>
    <w:rsid w:val="00BE3EA0"/>
    <w:rsid w:val="00BE3F08"/>
    <w:rsid w:val="00BE403F"/>
    <w:rsid w:val="00BE475F"/>
    <w:rsid w:val="00BE47A3"/>
    <w:rsid w:val="00BE5519"/>
    <w:rsid w:val="00BE5572"/>
    <w:rsid w:val="00BE5764"/>
    <w:rsid w:val="00BE57B1"/>
    <w:rsid w:val="00BE5813"/>
    <w:rsid w:val="00BE61F1"/>
    <w:rsid w:val="00BE6468"/>
    <w:rsid w:val="00BE65B3"/>
    <w:rsid w:val="00BE65D0"/>
    <w:rsid w:val="00BE68C1"/>
    <w:rsid w:val="00BE6976"/>
    <w:rsid w:val="00BE6A81"/>
    <w:rsid w:val="00BE6ABD"/>
    <w:rsid w:val="00BE6C01"/>
    <w:rsid w:val="00BE6E91"/>
    <w:rsid w:val="00BE6F47"/>
    <w:rsid w:val="00BE6FE1"/>
    <w:rsid w:val="00BE71B4"/>
    <w:rsid w:val="00BE739D"/>
    <w:rsid w:val="00BE73A5"/>
    <w:rsid w:val="00BE741A"/>
    <w:rsid w:val="00BE7973"/>
    <w:rsid w:val="00BE7B27"/>
    <w:rsid w:val="00BE7BB9"/>
    <w:rsid w:val="00BE7BDC"/>
    <w:rsid w:val="00BE7C9A"/>
    <w:rsid w:val="00BE7D42"/>
    <w:rsid w:val="00BE7FAE"/>
    <w:rsid w:val="00BF0058"/>
    <w:rsid w:val="00BF02E6"/>
    <w:rsid w:val="00BF08B0"/>
    <w:rsid w:val="00BF0CEB"/>
    <w:rsid w:val="00BF0D56"/>
    <w:rsid w:val="00BF0DD6"/>
    <w:rsid w:val="00BF0E43"/>
    <w:rsid w:val="00BF0EB4"/>
    <w:rsid w:val="00BF0F15"/>
    <w:rsid w:val="00BF10D2"/>
    <w:rsid w:val="00BF120B"/>
    <w:rsid w:val="00BF12B0"/>
    <w:rsid w:val="00BF1309"/>
    <w:rsid w:val="00BF184C"/>
    <w:rsid w:val="00BF1BDA"/>
    <w:rsid w:val="00BF1C1D"/>
    <w:rsid w:val="00BF1C21"/>
    <w:rsid w:val="00BF1CBC"/>
    <w:rsid w:val="00BF1E3C"/>
    <w:rsid w:val="00BF1EB6"/>
    <w:rsid w:val="00BF2099"/>
    <w:rsid w:val="00BF220D"/>
    <w:rsid w:val="00BF2372"/>
    <w:rsid w:val="00BF265E"/>
    <w:rsid w:val="00BF2817"/>
    <w:rsid w:val="00BF2B47"/>
    <w:rsid w:val="00BF31CB"/>
    <w:rsid w:val="00BF3202"/>
    <w:rsid w:val="00BF3292"/>
    <w:rsid w:val="00BF3418"/>
    <w:rsid w:val="00BF3697"/>
    <w:rsid w:val="00BF39D9"/>
    <w:rsid w:val="00BF3B91"/>
    <w:rsid w:val="00BF3C10"/>
    <w:rsid w:val="00BF3F2F"/>
    <w:rsid w:val="00BF3F5D"/>
    <w:rsid w:val="00BF3FFA"/>
    <w:rsid w:val="00BF4044"/>
    <w:rsid w:val="00BF42ED"/>
    <w:rsid w:val="00BF46F1"/>
    <w:rsid w:val="00BF4842"/>
    <w:rsid w:val="00BF4B69"/>
    <w:rsid w:val="00BF4D16"/>
    <w:rsid w:val="00BF4E32"/>
    <w:rsid w:val="00BF56A8"/>
    <w:rsid w:val="00BF58CC"/>
    <w:rsid w:val="00BF594A"/>
    <w:rsid w:val="00BF5C58"/>
    <w:rsid w:val="00BF5E0E"/>
    <w:rsid w:val="00BF606E"/>
    <w:rsid w:val="00BF60E3"/>
    <w:rsid w:val="00BF655A"/>
    <w:rsid w:val="00BF663A"/>
    <w:rsid w:val="00BF68E0"/>
    <w:rsid w:val="00BF69CF"/>
    <w:rsid w:val="00BF6C19"/>
    <w:rsid w:val="00BF6E2B"/>
    <w:rsid w:val="00BF6E2E"/>
    <w:rsid w:val="00BF6EFD"/>
    <w:rsid w:val="00BF6F91"/>
    <w:rsid w:val="00BF6FBF"/>
    <w:rsid w:val="00BF6FE7"/>
    <w:rsid w:val="00BF70A1"/>
    <w:rsid w:val="00BF70F8"/>
    <w:rsid w:val="00BF7D39"/>
    <w:rsid w:val="00BF7D43"/>
    <w:rsid w:val="00C00025"/>
    <w:rsid w:val="00C000BB"/>
    <w:rsid w:val="00C00568"/>
    <w:rsid w:val="00C00A16"/>
    <w:rsid w:val="00C00B65"/>
    <w:rsid w:val="00C00F1A"/>
    <w:rsid w:val="00C01063"/>
    <w:rsid w:val="00C010F5"/>
    <w:rsid w:val="00C0150C"/>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420B"/>
    <w:rsid w:val="00C04322"/>
    <w:rsid w:val="00C047A6"/>
    <w:rsid w:val="00C04945"/>
    <w:rsid w:val="00C04B35"/>
    <w:rsid w:val="00C0501B"/>
    <w:rsid w:val="00C05411"/>
    <w:rsid w:val="00C057E0"/>
    <w:rsid w:val="00C05863"/>
    <w:rsid w:val="00C05C20"/>
    <w:rsid w:val="00C05D9B"/>
    <w:rsid w:val="00C05FC9"/>
    <w:rsid w:val="00C06066"/>
    <w:rsid w:val="00C0625E"/>
    <w:rsid w:val="00C063A6"/>
    <w:rsid w:val="00C063E3"/>
    <w:rsid w:val="00C06478"/>
    <w:rsid w:val="00C0648A"/>
    <w:rsid w:val="00C06626"/>
    <w:rsid w:val="00C067A4"/>
    <w:rsid w:val="00C06ABD"/>
    <w:rsid w:val="00C06B7C"/>
    <w:rsid w:val="00C06BC0"/>
    <w:rsid w:val="00C06BE9"/>
    <w:rsid w:val="00C06D01"/>
    <w:rsid w:val="00C072AE"/>
    <w:rsid w:val="00C073CA"/>
    <w:rsid w:val="00C0774F"/>
    <w:rsid w:val="00C078C6"/>
    <w:rsid w:val="00C078E3"/>
    <w:rsid w:val="00C07A6C"/>
    <w:rsid w:val="00C07AA8"/>
    <w:rsid w:val="00C07ABB"/>
    <w:rsid w:val="00C07AE3"/>
    <w:rsid w:val="00C07AE4"/>
    <w:rsid w:val="00C07B9F"/>
    <w:rsid w:val="00C07D3E"/>
    <w:rsid w:val="00C07FCC"/>
    <w:rsid w:val="00C10599"/>
    <w:rsid w:val="00C105CD"/>
    <w:rsid w:val="00C106DF"/>
    <w:rsid w:val="00C1087B"/>
    <w:rsid w:val="00C10B24"/>
    <w:rsid w:val="00C10BA4"/>
    <w:rsid w:val="00C10C98"/>
    <w:rsid w:val="00C10FE2"/>
    <w:rsid w:val="00C11095"/>
    <w:rsid w:val="00C1114F"/>
    <w:rsid w:val="00C11183"/>
    <w:rsid w:val="00C11197"/>
    <w:rsid w:val="00C113DE"/>
    <w:rsid w:val="00C114B5"/>
    <w:rsid w:val="00C1166F"/>
    <w:rsid w:val="00C119C9"/>
    <w:rsid w:val="00C11C33"/>
    <w:rsid w:val="00C11C73"/>
    <w:rsid w:val="00C11FE5"/>
    <w:rsid w:val="00C11FF6"/>
    <w:rsid w:val="00C120C4"/>
    <w:rsid w:val="00C1249A"/>
    <w:rsid w:val="00C1265F"/>
    <w:rsid w:val="00C1286D"/>
    <w:rsid w:val="00C12BE7"/>
    <w:rsid w:val="00C12C21"/>
    <w:rsid w:val="00C12E67"/>
    <w:rsid w:val="00C12EB5"/>
    <w:rsid w:val="00C130E5"/>
    <w:rsid w:val="00C134D4"/>
    <w:rsid w:val="00C13504"/>
    <w:rsid w:val="00C13642"/>
    <w:rsid w:val="00C1393D"/>
    <w:rsid w:val="00C13940"/>
    <w:rsid w:val="00C139EB"/>
    <w:rsid w:val="00C13BFC"/>
    <w:rsid w:val="00C13C1C"/>
    <w:rsid w:val="00C13C8A"/>
    <w:rsid w:val="00C13C8E"/>
    <w:rsid w:val="00C13CBB"/>
    <w:rsid w:val="00C13DD8"/>
    <w:rsid w:val="00C13DDF"/>
    <w:rsid w:val="00C13F22"/>
    <w:rsid w:val="00C13F33"/>
    <w:rsid w:val="00C140FE"/>
    <w:rsid w:val="00C14472"/>
    <w:rsid w:val="00C14907"/>
    <w:rsid w:val="00C14DBB"/>
    <w:rsid w:val="00C14E9E"/>
    <w:rsid w:val="00C15135"/>
    <w:rsid w:val="00C159ED"/>
    <w:rsid w:val="00C15BFC"/>
    <w:rsid w:val="00C15E83"/>
    <w:rsid w:val="00C16039"/>
    <w:rsid w:val="00C16351"/>
    <w:rsid w:val="00C1662C"/>
    <w:rsid w:val="00C17099"/>
    <w:rsid w:val="00C1733B"/>
    <w:rsid w:val="00C17402"/>
    <w:rsid w:val="00C1741D"/>
    <w:rsid w:val="00C174A8"/>
    <w:rsid w:val="00C174EC"/>
    <w:rsid w:val="00C17593"/>
    <w:rsid w:val="00C175F6"/>
    <w:rsid w:val="00C17B79"/>
    <w:rsid w:val="00C17C27"/>
    <w:rsid w:val="00C17D7E"/>
    <w:rsid w:val="00C17D89"/>
    <w:rsid w:val="00C202D5"/>
    <w:rsid w:val="00C204C6"/>
    <w:rsid w:val="00C2068D"/>
    <w:rsid w:val="00C206C4"/>
    <w:rsid w:val="00C206EC"/>
    <w:rsid w:val="00C20F77"/>
    <w:rsid w:val="00C21165"/>
    <w:rsid w:val="00C21199"/>
    <w:rsid w:val="00C213BA"/>
    <w:rsid w:val="00C21B0E"/>
    <w:rsid w:val="00C21B1D"/>
    <w:rsid w:val="00C21E2D"/>
    <w:rsid w:val="00C21EB6"/>
    <w:rsid w:val="00C22244"/>
    <w:rsid w:val="00C222CD"/>
    <w:rsid w:val="00C222CF"/>
    <w:rsid w:val="00C22928"/>
    <w:rsid w:val="00C22B7A"/>
    <w:rsid w:val="00C22E8D"/>
    <w:rsid w:val="00C22F5A"/>
    <w:rsid w:val="00C232DD"/>
    <w:rsid w:val="00C2331D"/>
    <w:rsid w:val="00C233DC"/>
    <w:rsid w:val="00C23469"/>
    <w:rsid w:val="00C23965"/>
    <w:rsid w:val="00C2405B"/>
    <w:rsid w:val="00C2423A"/>
    <w:rsid w:val="00C2457D"/>
    <w:rsid w:val="00C24967"/>
    <w:rsid w:val="00C24C25"/>
    <w:rsid w:val="00C24CA2"/>
    <w:rsid w:val="00C24EE5"/>
    <w:rsid w:val="00C24F74"/>
    <w:rsid w:val="00C250CF"/>
    <w:rsid w:val="00C25216"/>
    <w:rsid w:val="00C2544D"/>
    <w:rsid w:val="00C25745"/>
    <w:rsid w:val="00C259E0"/>
    <w:rsid w:val="00C25C00"/>
    <w:rsid w:val="00C25D3A"/>
    <w:rsid w:val="00C25D52"/>
    <w:rsid w:val="00C261C5"/>
    <w:rsid w:val="00C263AE"/>
    <w:rsid w:val="00C26871"/>
    <w:rsid w:val="00C2695A"/>
    <w:rsid w:val="00C26998"/>
    <w:rsid w:val="00C26EA4"/>
    <w:rsid w:val="00C27218"/>
    <w:rsid w:val="00C27258"/>
    <w:rsid w:val="00C274BE"/>
    <w:rsid w:val="00C27929"/>
    <w:rsid w:val="00C27B2F"/>
    <w:rsid w:val="00C27D6D"/>
    <w:rsid w:val="00C27F39"/>
    <w:rsid w:val="00C300E5"/>
    <w:rsid w:val="00C301C0"/>
    <w:rsid w:val="00C304DC"/>
    <w:rsid w:val="00C307CD"/>
    <w:rsid w:val="00C307FA"/>
    <w:rsid w:val="00C308F8"/>
    <w:rsid w:val="00C30934"/>
    <w:rsid w:val="00C30ACA"/>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9A2"/>
    <w:rsid w:val="00C31AD1"/>
    <w:rsid w:val="00C31B6A"/>
    <w:rsid w:val="00C31C75"/>
    <w:rsid w:val="00C3208A"/>
    <w:rsid w:val="00C3235E"/>
    <w:rsid w:val="00C32417"/>
    <w:rsid w:val="00C324F0"/>
    <w:rsid w:val="00C326A7"/>
    <w:rsid w:val="00C32773"/>
    <w:rsid w:val="00C32B94"/>
    <w:rsid w:val="00C32BB7"/>
    <w:rsid w:val="00C32C42"/>
    <w:rsid w:val="00C32E21"/>
    <w:rsid w:val="00C33105"/>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4E14"/>
    <w:rsid w:val="00C34FD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A09"/>
    <w:rsid w:val="00C40B7D"/>
    <w:rsid w:val="00C40D39"/>
    <w:rsid w:val="00C41492"/>
    <w:rsid w:val="00C414D8"/>
    <w:rsid w:val="00C41905"/>
    <w:rsid w:val="00C41A39"/>
    <w:rsid w:val="00C41CCF"/>
    <w:rsid w:val="00C41DA0"/>
    <w:rsid w:val="00C42130"/>
    <w:rsid w:val="00C4255C"/>
    <w:rsid w:val="00C42784"/>
    <w:rsid w:val="00C42827"/>
    <w:rsid w:val="00C428B9"/>
    <w:rsid w:val="00C428C2"/>
    <w:rsid w:val="00C429E1"/>
    <w:rsid w:val="00C42CD1"/>
    <w:rsid w:val="00C42EDF"/>
    <w:rsid w:val="00C434A4"/>
    <w:rsid w:val="00C43613"/>
    <w:rsid w:val="00C4378C"/>
    <w:rsid w:val="00C437F2"/>
    <w:rsid w:val="00C439F0"/>
    <w:rsid w:val="00C43CE7"/>
    <w:rsid w:val="00C44189"/>
    <w:rsid w:val="00C4464F"/>
    <w:rsid w:val="00C447FB"/>
    <w:rsid w:val="00C449AE"/>
    <w:rsid w:val="00C44A7B"/>
    <w:rsid w:val="00C44ADA"/>
    <w:rsid w:val="00C44BBA"/>
    <w:rsid w:val="00C44C82"/>
    <w:rsid w:val="00C44EB5"/>
    <w:rsid w:val="00C44FC5"/>
    <w:rsid w:val="00C4512B"/>
    <w:rsid w:val="00C45299"/>
    <w:rsid w:val="00C45812"/>
    <w:rsid w:val="00C45981"/>
    <w:rsid w:val="00C45A9C"/>
    <w:rsid w:val="00C45AE2"/>
    <w:rsid w:val="00C464CD"/>
    <w:rsid w:val="00C46B53"/>
    <w:rsid w:val="00C470AA"/>
    <w:rsid w:val="00C4776E"/>
    <w:rsid w:val="00C4797E"/>
    <w:rsid w:val="00C47AE8"/>
    <w:rsid w:val="00C47C73"/>
    <w:rsid w:val="00C50033"/>
    <w:rsid w:val="00C50035"/>
    <w:rsid w:val="00C5004B"/>
    <w:rsid w:val="00C506EC"/>
    <w:rsid w:val="00C508B7"/>
    <w:rsid w:val="00C50EE3"/>
    <w:rsid w:val="00C51018"/>
    <w:rsid w:val="00C5173D"/>
    <w:rsid w:val="00C518A0"/>
    <w:rsid w:val="00C51D11"/>
    <w:rsid w:val="00C51D34"/>
    <w:rsid w:val="00C51E2D"/>
    <w:rsid w:val="00C52091"/>
    <w:rsid w:val="00C5257E"/>
    <w:rsid w:val="00C529C9"/>
    <w:rsid w:val="00C52BCF"/>
    <w:rsid w:val="00C52C37"/>
    <w:rsid w:val="00C52D62"/>
    <w:rsid w:val="00C531B4"/>
    <w:rsid w:val="00C532F9"/>
    <w:rsid w:val="00C53376"/>
    <w:rsid w:val="00C5382F"/>
    <w:rsid w:val="00C5398A"/>
    <w:rsid w:val="00C53E22"/>
    <w:rsid w:val="00C5463F"/>
    <w:rsid w:val="00C5490D"/>
    <w:rsid w:val="00C54B97"/>
    <w:rsid w:val="00C54C38"/>
    <w:rsid w:val="00C54C62"/>
    <w:rsid w:val="00C54D7D"/>
    <w:rsid w:val="00C55188"/>
    <w:rsid w:val="00C55319"/>
    <w:rsid w:val="00C5539E"/>
    <w:rsid w:val="00C55687"/>
    <w:rsid w:val="00C55ADC"/>
    <w:rsid w:val="00C55B31"/>
    <w:rsid w:val="00C55EF7"/>
    <w:rsid w:val="00C561B4"/>
    <w:rsid w:val="00C561E1"/>
    <w:rsid w:val="00C5638E"/>
    <w:rsid w:val="00C5639A"/>
    <w:rsid w:val="00C5681E"/>
    <w:rsid w:val="00C56825"/>
    <w:rsid w:val="00C56918"/>
    <w:rsid w:val="00C569CA"/>
    <w:rsid w:val="00C56B39"/>
    <w:rsid w:val="00C56B50"/>
    <w:rsid w:val="00C56FDB"/>
    <w:rsid w:val="00C5703A"/>
    <w:rsid w:val="00C5707E"/>
    <w:rsid w:val="00C572AE"/>
    <w:rsid w:val="00C57B36"/>
    <w:rsid w:val="00C57CC6"/>
    <w:rsid w:val="00C57EBF"/>
    <w:rsid w:val="00C57F94"/>
    <w:rsid w:val="00C6015C"/>
    <w:rsid w:val="00C601EB"/>
    <w:rsid w:val="00C60911"/>
    <w:rsid w:val="00C6093E"/>
    <w:rsid w:val="00C60B28"/>
    <w:rsid w:val="00C60C37"/>
    <w:rsid w:val="00C60E80"/>
    <w:rsid w:val="00C60EC1"/>
    <w:rsid w:val="00C61299"/>
    <w:rsid w:val="00C61319"/>
    <w:rsid w:val="00C61381"/>
    <w:rsid w:val="00C61A5C"/>
    <w:rsid w:val="00C61A86"/>
    <w:rsid w:val="00C61D11"/>
    <w:rsid w:val="00C62027"/>
    <w:rsid w:val="00C62163"/>
    <w:rsid w:val="00C62458"/>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54E"/>
    <w:rsid w:val="00C65BB5"/>
    <w:rsid w:val="00C65BB8"/>
    <w:rsid w:val="00C65D24"/>
    <w:rsid w:val="00C65E26"/>
    <w:rsid w:val="00C65F58"/>
    <w:rsid w:val="00C65F5C"/>
    <w:rsid w:val="00C66141"/>
    <w:rsid w:val="00C6614D"/>
    <w:rsid w:val="00C6634C"/>
    <w:rsid w:val="00C66571"/>
    <w:rsid w:val="00C666DB"/>
    <w:rsid w:val="00C6674C"/>
    <w:rsid w:val="00C667F6"/>
    <w:rsid w:val="00C66916"/>
    <w:rsid w:val="00C66B89"/>
    <w:rsid w:val="00C66C34"/>
    <w:rsid w:val="00C66D58"/>
    <w:rsid w:val="00C66F14"/>
    <w:rsid w:val="00C67231"/>
    <w:rsid w:val="00C6729E"/>
    <w:rsid w:val="00C676BE"/>
    <w:rsid w:val="00C676CB"/>
    <w:rsid w:val="00C67B0F"/>
    <w:rsid w:val="00C67B97"/>
    <w:rsid w:val="00C67C57"/>
    <w:rsid w:val="00C67F44"/>
    <w:rsid w:val="00C70259"/>
    <w:rsid w:val="00C7040D"/>
    <w:rsid w:val="00C705DF"/>
    <w:rsid w:val="00C70A67"/>
    <w:rsid w:val="00C70B8C"/>
    <w:rsid w:val="00C71133"/>
    <w:rsid w:val="00C711A8"/>
    <w:rsid w:val="00C712CA"/>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596"/>
    <w:rsid w:val="00C736D0"/>
    <w:rsid w:val="00C73B26"/>
    <w:rsid w:val="00C73C27"/>
    <w:rsid w:val="00C740FD"/>
    <w:rsid w:val="00C74115"/>
    <w:rsid w:val="00C74157"/>
    <w:rsid w:val="00C7448E"/>
    <w:rsid w:val="00C744ED"/>
    <w:rsid w:val="00C7460A"/>
    <w:rsid w:val="00C748E2"/>
    <w:rsid w:val="00C749AC"/>
    <w:rsid w:val="00C74ED0"/>
    <w:rsid w:val="00C75004"/>
    <w:rsid w:val="00C755E8"/>
    <w:rsid w:val="00C75970"/>
    <w:rsid w:val="00C75AC4"/>
    <w:rsid w:val="00C75B22"/>
    <w:rsid w:val="00C75C9D"/>
    <w:rsid w:val="00C75D30"/>
    <w:rsid w:val="00C7699D"/>
    <w:rsid w:val="00C76A56"/>
    <w:rsid w:val="00C76A6B"/>
    <w:rsid w:val="00C76D8E"/>
    <w:rsid w:val="00C76DCD"/>
    <w:rsid w:val="00C76EC5"/>
    <w:rsid w:val="00C77096"/>
    <w:rsid w:val="00C770E6"/>
    <w:rsid w:val="00C7731D"/>
    <w:rsid w:val="00C7732E"/>
    <w:rsid w:val="00C77418"/>
    <w:rsid w:val="00C7745D"/>
    <w:rsid w:val="00C774C7"/>
    <w:rsid w:val="00C775C2"/>
    <w:rsid w:val="00C777B9"/>
    <w:rsid w:val="00C7799E"/>
    <w:rsid w:val="00C77A04"/>
    <w:rsid w:val="00C77BFF"/>
    <w:rsid w:val="00C77C2A"/>
    <w:rsid w:val="00C77C6E"/>
    <w:rsid w:val="00C77C85"/>
    <w:rsid w:val="00C77DF7"/>
    <w:rsid w:val="00C77F7C"/>
    <w:rsid w:val="00C80238"/>
    <w:rsid w:val="00C80547"/>
    <w:rsid w:val="00C80807"/>
    <w:rsid w:val="00C809E1"/>
    <w:rsid w:val="00C80CE2"/>
    <w:rsid w:val="00C80E16"/>
    <w:rsid w:val="00C80E54"/>
    <w:rsid w:val="00C81497"/>
    <w:rsid w:val="00C815FF"/>
    <w:rsid w:val="00C81601"/>
    <w:rsid w:val="00C817A9"/>
    <w:rsid w:val="00C8198E"/>
    <w:rsid w:val="00C81B30"/>
    <w:rsid w:val="00C82387"/>
    <w:rsid w:val="00C825AF"/>
    <w:rsid w:val="00C8267A"/>
    <w:rsid w:val="00C82A17"/>
    <w:rsid w:val="00C82A94"/>
    <w:rsid w:val="00C82B8F"/>
    <w:rsid w:val="00C82CEB"/>
    <w:rsid w:val="00C831ED"/>
    <w:rsid w:val="00C8347D"/>
    <w:rsid w:val="00C83570"/>
    <w:rsid w:val="00C83BBE"/>
    <w:rsid w:val="00C83BED"/>
    <w:rsid w:val="00C83E16"/>
    <w:rsid w:val="00C84186"/>
    <w:rsid w:val="00C84A52"/>
    <w:rsid w:val="00C850BB"/>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883"/>
    <w:rsid w:val="00C869C9"/>
    <w:rsid w:val="00C86A4F"/>
    <w:rsid w:val="00C86D3D"/>
    <w:rsid w:val="00C86E3C"/>
    <w:rsid w:val="00C86EA8"/>
    <w:rsid w:val="00C86F6F"/>
    <w:rsid w:val="00C870F0"/>
    <w:rsid w:val="00C87367"/>
    <w:rsid w:val="00C874E1"/>
    <w:rsid w:val="00C8781D"/>
    <w:rsid w:val="00C87A2F"/>
    <w:rsid w:val="00C87BF9"/>
    <w:rsid w:val="00C901A9"/>
    <w:rsid w:val="00C903F4"/>
    <w:rsid w:val="00C904A4"/>
    <w:rsid w:val="00C905AC"/>
    <w:rsid w:val="00C90799"/>
    <w:rsid w:val="00C9094C"/>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B9A"/>
    <w:rsid w:val="00C91CFB"/>
    <w:rsid w:val="00C91F99"/>
    <w:rsid w:val="00C91FAC"/>
    <w:rsid w:val="00C9220C"/>
    <w:rsid w:val="00C92215"/>
    <w:rsid w:val="00C922BF"/>
    <w:rsid w:val="00C922C5"/>
    <w:rsid w:val="00C92352"/>
    <w:rsid w:val="00C92500"/>
    <w:rsid w:val="00C92787"/>
    <w:rsid w:val="00C9289F"/>
    <w:rsid w:val="00C92BE8"/>
    <w:rsid w:val="00C92C2A"/>
    <w:rsid w:val="00C92E1B"/>
    <w:rsid w:val="00C93015"/>
    <w:rsid w:val="00C9318C"/>
    <w:rsid w:val="00C931BA"/>
    <w:rsid w:val="00C93297"/>
    <w:rsid w:val="00C933B5"/>
    <w:rsid w:val="00C93C92"/>
    <w:rsid w:val="00C9409D"/>
    <w:rsid w:val="00C945EC"/>
    <w:rsid w:val="00C946BD"/>
    <w:rsid w:val="00C9477C"/>
    <w:rsid w:val="00C94C60"/>
    <w:rsid w:val="00C94C81"/>
    <w:rsid w:val="00C94E45"/>
    <w:rsid w:val="00C95300"/>
    <w:rsid w:val="00C95548"/>
    <w:rsid w:val="00C95730"/>
    <w:rsid w:val="00C9579E"/>
    <w:rsid w:val="00C958D4"/>
    <w:rsid w:val="00C95962"/>
    <w:rsid w:val="00C959CB"/>
    <w:rsid w:val="00C95B5D"/>
    <w:rsid w:val="00C95CD4"/>
    <w:rsid w:val="00C964B1"/>
    <w:rsid w:val="00C9688C"/>
    <w:rsid w:val="00C969CE"/>
    <w:rsid w:val="00C96C60"/>
    <w:rsid w:val="00C96D6D"/>
    <w:rsid w:val="00C96FE0"/>
    <w:rsid w:val="00C97289"/>
    <w:rsid w:val="00C9731D"/>
    <w:rsid w:val="00C97681"/>
    <w:rsid w:val="00C97866"/>
    <w:rsid w:val="00C97928"/>
    <w:rsid w:val="00C97AF1"/>
    <w:rsid w:val="00C97B0A"/>
    <w:rsid w:val="00C97DF4"/>
    <w:rsid w:val="00C97FDE"/>
    <w:rsid w:val="00CA009D"/>
    <w:rsid w:val="00CA0465"/>
    <w:rsid w:val="00CA066A"/>
    <w:rsid w:val="00CA07C7"/>
    <w:rsid w:val="00CA09AA"/>
    <w:rsid w:val="00CA09B1"/>
    <w:rsid w:val="00CA0B41"/>
    <w:rsid w:val="00CA0B53"/>
    <w:rsid w:val="00CA0BAF"/>
    <w:rsid w:val="00CA0DCC"/>
    <w:rsid w:val="00CA114D"/>
    <w:rsid w:val="00CA1225"/>
    <w:rsid w:val="00CA1303"/>
    <w:rsid w:val="00CA16D9"/>
    <w:rsid w:val="00CA17E2"/>
    <w:rsid w:val="00CA1806"/>
    <w:rsid w:val="00CA18C1"/>
    <w:rsid w:val="00CA18D2"/>
    <w:rsid w:val="00CA1C94"/>
    <w:rsid w:val="00CA1E55"/>
    <w:rsid w:val="00CA1EEF"/>
    <w:rsid w:val="00CA215C"/>
    <w:rsid w:val="00CA2406"/>
    <w:rsid w:val="00CA28E6"/>
    <w:rsid w:val="00CA2919"/>
    <w:rsid w:val="00CA2962"/>
    <w:rsid w:val="00CA2B61"/>
    <w:rsid w:val="00CA2C56"/>
    <w:rsid w:val="00CA3334"/>
    <w:rsid w:val="00CA33E1"/>
    <w:rsid w:val="00CA358E"/>
    <w:rsid w:val="00CA3EE8"/>
    <w:rsid w:val="00CA47C0"/>
    <w:rsid w:val="00CA4954"/>
    <w:rsid w:val="00CA4A3F"/>
    <w:rsid w:val="00CA4AA7"/>
    <w:rsid w:val="00CA4C14"/>
    <w:rsid w:val="00CA4FE7"/>
    <w:rsid w:val="00CA507B"/>
    <w:rsid w:val="00CA51A0"/>
    <w:rsid w:val="00CA523A"/>
    <w:rsid w:val="00CA5381"/>
    <w:rsid w:val="00CA5560"/>
    <w:rsid w:val="00CA58BD"/>
    <w:rsid w:val="00CA5C5D"/>
    <w:rsid w:val="00CA5DF1"/>
    <w:rsid w:val="00CA5FC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C2A"/>
    <w:rsid w:val="00CB0DB1"/>
    <w:rsid w:val="00CB11BD"/>
    <w:rsid w:val="00CB1368"/>
    <w:rsid w:val="00CB1589"/>
    <w:rsid w:val="00CB1F2A"/>
    <w:rsid w:val="00CB2196"/>
    <w:rsid w:val="00CB2836"/>
    <w:rsid w:val="00CB28E4"/>
    <w:rsid w:val="00CB2D64"/>
    <w:rsid w:val="00CB2F27"/>
    <w:rsid w:val="00CB2FB2"/>
    <w:rsid w:val="00CB3107"/>
    <w:rsid w:val="00CB33A1"/>
    <w:rsid w:val="00CB372A"/>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5F5B"/>
    <w:rsid w:val="00CB6327"/>
    <w:rsid w:val="00CB6343"/>
    <w:rsid w:val="00CB656D"/>
    <w:rsid w:val="00CB6621"/>
    <w:rsid w:val="00CB67FB"/>
    <w:rsid w:val="00CB68B3"/>
    <w:rsid w:val="00CB6A74"/>
    <w:rsid w:val="00CB6F9E"/>
    <w:rsid w:val="00CB7144"/>
    <w:rsid w:val="00CB7208"/>
    <w:rsid w:val="00CB7438"/>
    <w:rsid w:val="00CB7648"/>
    <w:rsid w:val="00CB7A0C"/>
    <w:rsid w:val="00CB7B6B"/>
    <w:rsid w:val="00CC009C"/>
    <w:rsid w:val="00CC00B7"/>
    <w:rsid w:val="00CC0183"/>
    <w:rsid w:val="00CC026A"/>
    <w:rsid w:val="00CC034B"/>
    <w:rsid w:val="00CC07B1"/>
    <w:rsid w:val="00CC08AC"/>
    <w:rsid w:val="00CC0AA7"/>
    <w:rsid w:val="00CC0B33"/>
    <w:rsid w:val="00CC0D81"/>
    <w:rsid w:val="00CC0E56"/>
    <w:rsid w:val="00CC0E6B"/>
    <w:rsid w:val="00CC0FFF"/>
    <w:rsid w:val="00CC10E8"/>
    <w:rsid w:val="00CC1218"/>
    <w:rsid w:val="00CC13F6"/>
    <w:rsid w:val="00CC1447"/>
    <w:rsid w:val="00CC145E"/>
    <w:rsid w:val="00CC172A"/>
    <w:rsid w:val="00CC1A18"/>
    <w:rsid w:val="00CC1C32"/>
    <w:rsid w:val="00CC1C42"/>
    <w:rsid w:val="00CC1C96"/>
    <w:rsid w:val="00CC1D7A"/>
    <w:rsid w:val="00CC1E3E"/>
    <w:rsid w:val="00CC1E40"/>
    <w:rsid w:val="00CC1E6A"/>
    <w:rsid w:val="00CC21B4"/>
    <w:rsid w:val="00CC23B3"/>
    <w:rsid w:val="00CC253D"/>
    <w:rsid w:val="00CC2559"/>
    <w:rsid w:val="00CC2596"/>
    <w:rsid w:val="00CC27F5"/>
    <w:rsid w:val="00CC2D18"/>
    <w:rsid w:val="00CC2EFE"/>
    <w:rsid w:val="00CC35DE"/>
    <w:rsid w:val="00CC37FA"/>
    <w:rsid w:val="00CC3E8C"/>
    <w:rsid w:val="00CC3EFF"/>
    <w:rsid w:val="00CC400F"/>
    <w:rsid w:val="00CC4365"/>
    <w:rsid w:val="00CC43F6"/>
    <w:rsid w:val="00CC4422"/>
    <w:rsid w:val="00CC442E"/>
    <w:rsid w:val="00CC452F"/>
    <w:rsid w:val="00CC46A4"/>
    <w:rsid w:val="00CC4937"/>
    <w:rsid w:val="00CC4BB6"/>
    <w:rsid w:val="00CC4C5E"/>
    <w:rsid w:val="00CC4CCF"/>
    <w:rsid w:val="00CC4D88"/>
    <w:rsid w:val="00CC4EA9"/>
    <w:rsid w:val="00CC4F58"/>
    <w:rsid w:val="00CC4FB1"/>
    <w:rsid w:val="00CC5121"/>
    <w:rsid w:val="00CC5285"/>
    <w:rsid w:val="00CC57AE"/>
    <w:rsid w:val="00CC5A4E"/>
    <w:rsid w:val="00CC5F48"/>
    <w:rsid w:val="00CC606C"/>
    <w:rsid w:val="00CC66C1"/>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A1"/>
    <w:rsid w:val="00CD04B6"/>
    <w:rsid w:val="00CD04FE"/>
    <w:rsid w:val="00CD0740"/>
    <w:rsid w:val="00CD0768"/>
    <w:rsid w:val="00CD08B7"/>
    <w:rsid w:val="00CD0A6C"/>
    <w:rsid w:val="00CD0FCC"/>
    <w:rsid w:val="00CD14CB"/>
    <w:rsid w:val="00CD179D"/>
    <w:rsid w:val="00CD197F"/>
    <w:rsid w:val="00CD1A60"/>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D0C"/>
    <w:rsid w:val="00CD3D8E"/>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D34"/>
    <w:rsid w:val="00CD6DE3"/>
    <w:rsid w:val="00CD6E0B"/>
    <w:rsid w:val="00CD787F"/>
    <w:rsid w:val="00CD7BA9"/>
    <w:rsid w:val="00CD7F17"/>
    <w:rsid w:val="00CE0083"/>
    <w:rsid w:val="00CE01AE"/>
    <w:rsid w:val="00CE025E"/>
    <w:rsid w:val="00CE030D"/>
    <w:rsid w:val="00CE03B6"/>
    <w:rsid w:val="00CE05F2"/>
    <w:rsid w:val="00CE08BB"/>
    <w:rsid w:val="00CE09FC"/>
    <w:rsid w:val="00CE0A8D"/>
    <w:rsid w:val="00CE0AD8"/>
    <w:rsid w:val="00CE0C33"/>
    <w:rsid w:val="00CE0CBF"/>
    <w:rsid w:val="00CE112E"/>
    <w:rsid w:val="00CE1162"/>
    <w:rsid w:val="00CE1225"/>
    <w:rsid w:val="00CE1284"/>
    <w:rsid w:val="00CE1293"/>
    <w:rsid w:val="00CE132D"/>
    <w:rsid w:val="00CE152F"/>
    <w:rsid w:val="00CE15D9"/>
    <w:rsid w:val="00CE15E3"/>
    <w:rsid w:val="00CE212D"/>
    <w:rsid w:val="00CE22B8"/>
    <w:rsid w:val="00CE24DF"/>
    <w:rsid w:val="00CE253D"/>
    <w:rsid w:val="00CE2561"/>
    <w:rsid w:val="00CE282C"/>
    <w:rsid w:val="00CE2866"/>
    <w:rsid w:val="00CE2A7D"/>
    <w:rsid w:val="00CE2C1E"/>
    <w:rsid w:val="00CE2C7A"/>
    <w:rsid w:val="00CE2D59"/>
    <w:rsid w:val="00CE3257"/>
    <w:rsid w:val="00CE35B7"/>
    <w:rsid w:val="00CE3D79"/>
    <w:rsid w:val="00CE3F8F"/>
    <w:rsid w:val="00CE40BC"/>
    <w:rsid w:val="00CE43E4"/>
    <w:rsid w:val="00CE4614"/>
    <w:rsid w:val="00CE4B47"/>
    <w:rsid w:val="00CE4B51"/>
    <w:rsid w:val="00CE4C40"/>
    <w:rsid w:val="00CE5120"/>
    <w:rsid w:val="00CE55E3"/>
    <w:rsid w:val="00CE56F8"/>
    <w:rsid w:val="00CE59AB"/>
    <w:rsid w:val="00CE5A82"/>
    <w:rsid w:val="00CE5AB2"/>
    <w:rsid w:val="00CE5AC8"/>
    <w:rsid w:val="00CE5E50"/>
    <w:rsid w:val="00CE654D"/>
    <w:rsid w:val="00CE697C"/>
    <w:rsid w:val="00CE69F3"/>
    <w:rsid w:val="00CE6AD5"/>
    <w:rsid w:val="00CE6D40"/>
    <w:rsid w:val="00CE6E24"/>
    <w:rsid w:val="00CE70C6"/>
    <w:rsid w:val="00CE7228"/>
    <w:rsid w:val="00CE74FF"/>
    <w:rsid w:val="00CE76BD"/>
    <w:rsid w:val="00CE79BC"/>
    <w:rsid w:val="00CE7A73"/>
    <w:rsid w:val="00CE7EC0"/>
    <w:rsid w:val="00CE7F7E"/>
    <w:rsid w:val="00CF02AC"/>
    <w:rsid w:val="00CF04E1"/>
    <w:rsid w:val="00CF057C"/>
    <w:rsid w:val="00CF06E6"/>
    <w:rsid w:val="00CF09AF"/>
    <w:rsid w:val="00CF0AAB"/>
    <w:rsid w:val="00CF0E85"/>
    <w:rsid w:val="00CF129F"/>
    <w:rsid w:val="00CF14AB"/>
    <w:rsid w:val="00CF1669"/>
    <w:rsid w:val="00CF167A"/>
    <w:rsid w:val="00CF18AB"/>
    <w:rsid w:val="00CF1A90"/>
    <w:rsid w:val="00CF1AA6"/>
    <w:rsid w:val="00CF1B40"/>
    <w:rsid w:val="00CF1DAA"/>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33BA"/>
    <w:rsid w:val="00CF3581"/>
    <w:rsid w:val="00CF3816"/>
    <w:rsid w:val="00CF3BBC"/>
    <w:rsid w:val="00CF3F01"/>
    <w:rsid w:val="00CF4107"/>
    <w:rsid w:val="00CF4167"/>
    <w:rsid w:val="00CF4281"/>
    <w:rsid w:val="00CF4528"/>
    <w:rsid w:val="00CF4690"/>
    <w:rsid w:val="00CF46E1"/>
    <w:rsid w:val="00CF4984"/>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1A"/>
    <w:rsid w:val="00CF75EA"/>
    <w:rsid w:val="00CF760D"/>
    <w:rsid w:val="00CF7620"/>
    <w:rsid w:val="00CF778A"/>
    <w:rsid w:val="00CF79EF"/>
    <w:rsid w:val="00CF7C3E"/>
    <w:rsid w:val="00CF7CCF"/>
    <w:rsid w:val="00D00425"/>
    <w:rsid w:val="00D00522"/>
    <w:rsid w:val="00D007D5"/>
    <w:rsid w:val="00D0084D"/>
    <w:rsid w:val="00D00B22"/>
    <w:rsid w:val="00D00B71"/>
    <w:rsid w:val="00D00D9F"/>
    <w:rsid w:val="00D017EE"/>
    <w:rsid w:val="00D0182B"/>
    <w:rsid w:val="00D0186E"/>
    <w:rsid w:val="00D01B38"/>
    <w:rsid w:val="00D01B68"/>
    <w:rsid w:val="00D01B81"/>
    <w:rsid w:val="00D01C45"/>
    <w:rsid w:val="00D01C73"/>
    <w:rsid w:val="00D01E0B"/>
    <w:rsid w:val="00D01F49"/>
    <w:rsid w:val="00D02014"/>
    <w:rsid w:val="00D02369"/>
    <w:rsid w:val="00D02745"/>
    <w:rsid w:val="00D02C04"/>
    <w:rsid w:val="00D02C36"/>
    <w:rsid w:val="00D02E17"/>
    <w:rsid w:val="00D02F1A"/>
    <w:rsid w:val="00D0318A"/>
    <w:rsid w:val="00D0319D"/>
    <w:rsid w:val="00D03322"/>
    <w:rsid w:val="00D03390"/>
    <w:rsid w:val="00D03D00"/>
    <w:rsid w:val="00D04394"/>
    <w:rsid w:val="00D0482E"/>
    <w:rsid w:val="00D04857"/>
    <w:rsid w:val="00D04FC8"/>
    <w:rsid w:val="00D05393"/>
    <w:rsid w:val="00D054C9"/>
    <w:rsid w:val="00D054D5"/>
    <w:rsid w:val="00D05793"/>
    <w:rsid w:val="00D0591F"/>
    <w:rsid w:val="00D05E15"/>
    <w:rsid w:val="00D05FD4"/>
    <w:rsid w:val="00D06088"/>
    <w:rsid w:val="00D060FD"/>
    <w:rsid w:val="00D064B0"/>
    <w:rsid w:val="00D0669F"/>
    <w:rsid w:val="00D0675C"/>
    <w:rsid w:val="00D06800"/>
    <w:rsid w:val="00D06A2C"/>
    <w:rsid w:val="00D06B22"/>
    <w:rsid w:val="00D06B64"/>
    <w:rsid w:val="00D06DED"/>
    <w:rsid w:val="00D06F3C"/>
    <w:rsid w:val="00D070E7"/>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128"/>
    <w:rsid w:val="00D123A2"/>
    <w:rsid w:val="00D12440"/>
    <w:rsid w:val="00D12487"/>
    <w:rsid w:val="00D12619"/>
    <w:rsid w:val="00D12687"/>
    <w:rsid w:val="00D126E6"/>
    <w:rsid w:val="00D12719"/>
    <w:rsid w:val="00D12B75"/>
    <w:rsid w:val="00D12E24"/>
    <w:rsid w:val="00D12E75"/>
    <w:rsid w:val="00D12E7C"/>
    <w:rsid w:val="00D12FF7"/>
    <w:rsid w:val="00D13347"/>
    <w:rsid w:val="00D137FE"/>
    <w:rsid w:val="00D13880"/>
    <w:rsid w:val="00D13992"/>
    <w:rsid w:val="00D139CB"/>
    <w:rsid w:val="00D13BBC"/>
    <w:rsid w:val="00D13CCD"/>
    <w:rsid w:val="00D14204"/>
    <w:rsid w:val="00D142B8"/>
    <w:rsid w:val="00D1439A"/>
    <w:rsid w:val="00D143C5"/>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BCB"/>
    <w:rsid w:val="00D17EA5"/>
    <w:rsid w:val="00D17F37"/>
    <w:rsid w:val="00D20171"/>
    <w:rsid w:val="00D20253"/>
    <w:rsid w:val="00D20267"/>
    <w:rsid w:val="00D202D3"/>
    <w:rsid w:val="00D203A4"/>
    <w:rsid w:val="00D2059A"/>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A3"/>
    <w:rsid w:val="00D22B75"/>
    <w:rsid w:val="00D22C4F"/>
    <w:rsid w:val="00D22D2B"/>
    <w:rsid w:val="00D231C4"/>
    <w:rsid w:val="00D23378"/>
    <w:rsid w:val="00D234A3"/>
    <w:rsid w:val="00D23556"/>
    <w:rsid w:val="00D23660"/>
    <w:rsid w:val="00D2390D"/>
    <w:rsid w:val="00D23A34"/>
    <w:rsid w:val="00D23B89"/>
    <w:rsid w:val="00D23CE2"/>
    <w:rsid w:val="00D23EAA"/>
    <w:rsid w:val="00D24A77"/>
    <w:rsid w:val="00D24EE3"/>
    <w:rsid w:val="00D24F19"/>
    <w:rsid w:val="00D25077"/>
    <w:rsid w:val="00D25160"/>
    <w:rsid w:val="00D2523A"/>
    <w:rsid w:val="00D25334"/>
    <w:rsid w:val="00D254C3"/>
    <w:rsid w:val="00D25645"/>
    <w:rsid w:val="00D25A3A"/>
    <w:rsid w:val="00D25AA1"/>
    <w:rsid w:val="00D25F27"/>
    <w:rsid w:val="00D261FB"/>
    <w:rsid w:val="00D26283"/>
    <w:rsid w:val="00D263B5"/>
    <w:rsid w:val="00D26586"/>
    <w:rsid w:val="00D26726"/>
    <w:rsid w:val="00D268C4"/>
    <w:rsid w:val="00D26A9E"/>
    <w:rsid w:val="00D26DBE"/>
    <w:rsid w:val="00D26E0D"/>
    <w:rsid w:val="00D27286"/>
    <w:rsid w:val="00D279E4"/>
    <w:rsid w:val="00D27BB6"/>
    <w:rsid w:val="00D27DD4"/>
    <w:rsid w:val="00D27DDF"/>
    <w:rsid w:val="00D27E74"/>
    <w:rsid w:val="00D27F01"/>
    <w:rsid w:val="00D300EF"/>
    <w:rsid w:val="00D301CF"/>
    <w:rsid w:val="00D3064A"/>
    <w:rsid w:val="00D30874"/>
    <w:rsid w:val="00D30958"/>
    <w:rsid w:val="00D30C46"/>
    <w:rsid w:val="00D30FC7"/>
    <w:rsid w:val="00D311AB"/>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22C"/>
    <w:rsid w:val="00D342E6"/>
    <w:rsid w:val="00D344C9"/>
    <w:rsid w:val="00D347F6"/>
    <w:rsid w:val="00D34C49"/>
    <w:rsid w:val="00D34C53"/>
    <w:rsid w:val="00D34DFF"/>
    <w:rsid w:val="00D35089"/>
    <w:rsid w:val="00D350C0"/>
    <w:rsid w:val="00D35102"/>
    <w:rsid w:val="00D353FF"/>
    <w:rsid w:val="00D3587B"/>
    <w:rsid w:val="00D358F9"/>
    <w:rsid w:val="00D35C45"/>
    <w:rsid w:val="00D3609F"/>
    <w:rsid w:val="00D3610A"/>
    <w:rsid w:val="00D361C5"/>
    <w:rsid w:val="00D36405"/>
    <w:rsid w:val="00D3646C"/>
    <w:rsid w:val="00D3668C"/>
    <w:rsid w:val="00D369EA"/>
    <w:rsid w:val="00D36B90"/>
    <w:rsid w:val="00D36C8E"/>
    <w:rsid w:val="00D36CBE"/>
    <w:rsid w:val="00D37994"/>
    <w:rsid w:val="00D37C2D"/>
    <w:rsid w:val="00D37C35"/>
    <w:rsid w:val="00D37DCC"/>
    <w:rsid w:val="00D400A1"/>
    <w:rsid w:val="00D40409"/>
    <w:rsid w:val="00D404CE"/>
    <w:rsid w:val="00D4053F"/>
    <w:rsid w:val="00D40668"/>
    <w:rsid w:val="00D406D1"/>
    <w:rsid w:val="00D40BAE"/>
    <w:rsid w:val="00D40E25"/>
    <w:rsid w:val="00D40E73"/>
    <w:rsid w:val="00D40E78"/>
    <w:rsid w:val="00D41009"/>
    <w:rsid w:val="00D41492"/>
    <w:rsid w:val="00D41901"/>
    <w:rsid w:val="00D41AC9"/>
    <w:rsid w:val="00D41B7E"/>
    <w:rsid w:val="00D41C00"/>
    <w:rsid w:val="00D41CD0"/>
    <w:rsid w:val="00D41DCD"/>
    <w:rsid w:val="00D421D9"/>
    <w:rsid w:val="00D422E4"/>
    <w:rsid w:val="00D4239A"/>
    <w:rsid w:val="00D42426"/>
    <w:rsid w:val="00D426CF"/>
    <w:rsid w:val="00D42772"/>
    <w:rsid w:val="00D429DA"/>
    <w:rsid w:val="00D42B71"/>
    <w:rsid w:val="00D42C34"/>
    <w:rsid w:val="00D42D94"/>
    <w:rsid w:val="00D42EB5"/>
    <w:rsid w:val="00D43188"/>
    <w:rsid w:val="00D4331A"/>
    <w:rsid w:val="00D435FC"/>
    <w:rsid w:val="00D43888"/>
    <w:rsid w:val="00D43950"/>
    <w:rsid w:val="00D43D82"/>
    <w:rsid w:val="00D440D2"/>
    <w:rsid w:val="00D4429F"/>
    <w:rsid w:val="00D44336"/>
    <w:rsid w:val="00D44370"/>
    <w:rsid w:val="00D447E0"/>
    <w:rsid w:val="00D448BD"/>
    <w:rsid w:val="00D44922"/>
    <w:rsid w:val="00D4499E"/>
    <w:rsid w:val="00D44A5C"/>
    <w:rsid w:val="00D44DD4"/>
    <w:rsid w:val="00D4557D"/>
    <w:rsid w:val="00D45581"/>
    <w:rsid w:val="00D455B2"/>
    <w:rsid w:val="00D45626"/>
    <w:rsid w:val="00D4599C"/>
    <w:rsid w:val="00D45BD0"/>
    <w:rsid w:val="00D45C69"/>
    <w:rsid w:val="00D45CE9"/>
    <w:rsid w:val="00D45D4B"/>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0F5"/>
    <w:rsid w:val="00D50424"/>
    <w:rsid w:val="00D5044A"/>
    <w:rsid w:val="00D509C0"/>
    <w:rsid w:val="00D50AF0"/>
    <w:rsid w:val="00D50F95"/>
    <w:rsid w:val="00D5102A"/>
    <w:rsid w:val="00D513F0"/>
    <w:rsid w:val="00D51565"/>
    <w:rsid w:val="00D51721"/>
    <w:rsid w:val="00D5188B"/>
    <w:rsid w:val="00D519D9"/>
    <w:rsid w:val="00D51A56"/>
    <w:rsid w:val="00D51AAF"/>
    <w:rsid w:val="00D51E8B"/>
    <w:rsid w:val="00D51F84"/>
    <w:rsid w:val="00D51FC9"/>
    <w:rsid w:val="00D52200"/>
    <w:rsid w:val="00D5263F"/>
    <w:rsid w:val="00D52758"/>
    <w:rsid w:val="00D5294C"/>
    <w:rsid w:val="00D52B6A"/>
    <w:rsid w:val="00D52BE7"/>
    <w:rsid w:val="00D52CCC"/>
    <w:rsid w:val="00D52D46"/>
    <w:rsid w:val="00D52E94"/>
    <w:rsid w:val="00D53168"/>
    <w:rsid w:val="00D534DF"/>
    <w:rsid w:val="00D53768"/>
    <w:rsid w:val="00D53C63"/>
    <w:rsid w:val="00D53E0D"/>
    <w:rsid w:val="00D54159"/>
    <w:rsid w:val="00D543FC"/>
    <w:rsid w:val="00D546BA"/>
    <w:rsid w:val="00D54740"/>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A78"/>
    <w:rsid w:val="00D56C31"/>
    <w:rsid w:val="00D56D65"/>
    <w:rsid w:val="00D56DCD"/>
    <w:rsid w:val="00D56F95"/>
    <w:rsid w:val="00D57070"/>
    <w:rsid w:val="00D572B2"/>
    <w:rsid w:val="00D574CF"/>
    <w:rsid w:val="00D57583"/>
    <w:rsid w:val="00D57721"/>
    <w:rsid w:val="00D578C5"/>
    <w:rsid w:val="00D5794D"/>
    <w:rsid w:val="00D57C20"/>
    <w:rsid w:val="00D57D9E"/>
    <w:rsid w:val="00D57F0A"/>
    <w:rsid w:val="00D600BE"/>
    <w:rsid w:val="00D60207"/>
    <w:rsid w:val="00D60274"/>
    <w:rsid w:val="00D602BA"/>
    <w:rsid w:val="00D603F1"/>
    <w:rsid w:val="00D6065D"/>
    <w:rsid w:val="00D60693"/>
    <w:rsid w:val="00D609A8"/>
    <w:rsid w:val="00D60A04"/>
    <w:rsid w:val="00D60A26"/>
    <w:rsid w:val="00D60A75"/>
    <w:rsid w:val="00D60AD2"/>
    <w:rsid w:val="00D60B53"/>
    <w:rsid w:val="00D60B5D"/>
    <w:rsid w:val="00D60BCB"/>
    <w:rsid w:val="00D60CB2"/>
    <w:rsid w:val="00D60DD4"/>
    <w:rsid w:val="00D60E21"/>
    <w:rsid w:val="00D60FA7"/>
    <w:rsid w:val="00D610B0"/>
    <w:rsid w:val="00D610B8"/>
    <w:rsid w:val="00D610EB"/>
    <w:rsid w:val="00D613B8"/>
    <w:rsid w:val="00D613CF"/>
    <w:rsid w:val="00D617B3"/>
    <w:rsid w:val="00D617F2"/>
    <w:rsid w:val="00D61B19"/>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B62"/>
    <w:rsid w:val="00D63BAD"/>
    <w:rsid w:val="00D63C23"/>
    <w:rsid w:val="00D63C5F"/>
    <w:rsid w:val="00D63F91"/>
    <w:rsid w:val="00D6410E"/>
    <w:rsid w:val="00D6420E"/>
    <w:rsid w:val="00D64218"/>
    <w:rsid w:val="00D642BA"/>
    <w:rsid w:val="00D6433E"/>
    <w:rsid w:val="00D64346"/>
    <w:rsid w:val="00D6447E"/>
    <w:rsid w:val="00D647F9"/>
    <w:rsid w:val="00D6485C"/>
    <w:rsid w:val="00D64CB8"/>
    <w:rsid w:val="00D6531C"/>
    <w:rsid w:val="00D65404"/>
    <w:rsid w:val="00D65550"/>
    <w:rsid w:val="00D65560"/>
    <w:rsid w:val="00D6575A"/>
    <w:rsid w:val="00D65837"/>
    <w:rsid w:val="00D658B2"/>
    <w:rsid w:val="00D65A2F"/>
    <w:rsid w:val="00D65AAD"/>
    <w:rsid w:val="00D65F63"/>
    <w:rsid w:val="00D66022"/>
    <w:rsid w:val="00D66065"/>
    <w:rsid w:val="00D662E2"/>
    <w:rsid w:val="00D6696F"/>
    <w:rsid w:val="00D66DAA"/>
    <w:rsid w:val="00D66DF5"/>
    <w:rsid w:val="00D6705F"/>
    <w:rsid w:val="00D67AC4"/>
    <w:rsid w:val="00D67B67"/>
    <w:rsid w:val="00D67ECB"/>
    <w:rsid w:val="00D700AB"/>
    <w:rsid w:val="00D7010A"/>
    <w:rsid w:val="00D703E9"/>
    <w:rsid w:val="00D7040B"/>
    <w:rsid w:val="00D7073A"/>
    <w:rsid w:val="00D7076F"/>
    <w:rsid w:val="00D70802"/>
    <w:rsid w:val="00D7090F"/>
    <w:rsid w:val="00D7091C"/>
    <w:rsid w:val="00D70F5E"/>
    <w:rsid w:val="00D70F87"/>
    <w:rsid w:val="00D7123A"/>
    <w:rsid w:val="00D71295"/>
    <w:rsid w:val="00D71554"/>
    <w:rsid w:val="00D71B2B"/>
    <w:rsid w:val="00D71BC6"/>
    <w:rsid w:val="00D722B3"/>
    <w:rsid w:val="00D7269D"/>
    <w:rsid w:val="00D726CD"/>
    <w:rsid w:val="00D72A20"/>
    <w:rsid w:val="00D72B6D"/>
    <w:rsid w:val="00D72C73"/>
    <w:rsid w:val="00D72E80"/>
    <w:rsid w:val="00D72F74"/>
    <w:rsid w:val="00D73347"/>
    <w:rsid w:val="00D7339E"/>
    <w:rsid w:val="00D73541"/>
    <w:rsid w:val="00D73682"/>
    <w:rsid w:val="00D73A3C"/>
    <w:rsid w:val="00D73A6B"/>
    <w:rsid w:val="00D73B8A"/>
    <w:rsid w:val="00D73C0F"/>
    <w:rsid w:val="00D73C60"/>
    <w:rsid w:val="00D73DAD"/>
    <w:rsid w:val="00D73E0D"/>
    <w:rsid w:val="00D73FD2"/>
    <w:rsid w:val="00D74379"/>
    <w:rsid w:val="00D7440E"/>
    <w:rsid w:val="00D74461"/>
    <w:rsid w:val="00D7480B"/>
    <w:rsid w:val="00D748B6"/>
    <w:rsid w:val="00D74AF7"/>
    <w:rsid w:val="00D74B46"/>
    <w:rsid w:val="00D74EA0"/>
    <w:rsid w:val="00D7505F"/>
    <w:rsid w:val="00D75438"/>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45B"/>
    <w:rsid w:val="00D77585"/>
    <w:rsid w:val="00D7772B"/>
    <w:rsid w:val="00D77B0A"/>
    <w:rsid w:val="00D77B6A"/>
    <w:rsid w:val="00D77C8D"/>
    <w:rsid w:val="00D800A1"/>
    <w:rsid w:val="00D801B0"/>
    <w:rsid w:val="00D8036A"/>
    <w:rsid w:val="00D806C9"/>
    <w:rsid w:val="00D80A2E"/>
    <w:rsid w:val="00D80AB8"/>
    <w:rsid w:val="00D80C93"/>
    <w:rsid w:val="00D80CCB"/>
    <w:rsid w:val="00D80D82"/>
    <w:rsid w:val="00D80F48"/>
    <w:rsid w:val="00D812E6"/>
    <w:rsid w:val="00D81307"/>
    <w:rsid w:val="00D813E0"/>
    <w:rsid w:val="00D817FD"/>
    <w:rsid w:val="00D819C0"/>
    <w:rsid w:val="00D819F9"/>
    <w:rsid w:val="00D81E49"/>
    <w:rsid w:val="00D81E9C"/>
    <w:rsid w:val="00D820F3"/>
    <w:rsid w:val="00D829AC"/>
    <w:rsid w:val="00D82C31"/>
    <w:rsid w:val="00D83048"/>
    <w:rsid w:val="00D83340"/>
    <w:rsid w:val="00D83401"/>
    <w:rsid w:val="00D835F4"/>
    <w:rsid w:val="00D83BB9"/>
    <w:rsid w:val="00D83E4D"/>
    <w:rsid w:val="00D84098"/>
    <w:rsid w:val="00D84268"/>
    <w:rsid w:val="00D84352"/>
    <w:rsid w:val="00D84438"/>
    <w:rsid w:val="00D8446B"/>
    <w:rsid w:val="00D846C5"/>
    <w:rsid w:val="00D8478D"/>
    <w:rsid w:val="00D84EDC"/>
    <w:rsid w:val="00D84EF3"/>
    <w:rsid w:val="00D8519C"/>
    <w:rsid w:val="00D85A14"/>
    <w:rsid w:val="00D85C25"/>
    <w:rsid w:val="00D85E69"/>
    <w:rsid w:val="00D85FE3"/>
    <w:rsid w:val="00D8669F"/>
    <w:rsid w:val="00D86B37"/>
    <w:rsid w:val="00D86B70"/>
    <w:rsid w:val="00D86C05"/>
    <w:rsid w:val="00D86C73"/>
    <w:rsid w:val="00D86CBB"/>
    <w:rsid w:val="00D86ED1"/>
    <w:rsid w:val="00D86FFD"/>
    <w:rsid w:val="00D870A2"/>
    <w:rsid w:val="00D87154"/>
    <w:rsid w:val="00D87643"/>
    <w:rsid w:val="00D8772B"/>
    <w:rsid w:val="00D8778A"/>
    <w:rsid w:val="00D8780C"/>
    <w:rsid w:val="00D879C8"/>
    <w:rsid w:val="00D87B6F"/>
    <w:rsid w:val="00D87DA3"/>
    <w:rsid w:val="00D9014A"/>
    <w:rsid w:val="00D90343"/>
    <w:rsid w:val="00D90449"/>
    <w:rsid w:val="00D909E0"/>
    <w:rsid w:val="00D90C95"/>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DC3"/>
    <w:rsid w:val="00D92FD3"/>
    <w:rsid w:val="00D93112"/>
    <w:rsid w:val="00D93181"/>
    <w:rsid w:val="00D931F2"/>
    <w:rsid w:val="00D93B09"/>
    <w:rsid w:val="00D93DD5"/>
    <w:rsid w:val="00D94662"/>
    <w:rsid w:val="00D948A0"/>
    <w:rsid w:val="00D94BB0"/>
    <w:rsid w:val="00D94FF3"/>
    <w:rsid w:val="00D957C0"/>
    <w:rsid w:val="00D95936"/>
    <w:rsid w:val="00D95BF0"/>
    <w:rsid w:val="00D95BFF"/>
    <w:rsid w:val="00D9601B"/>
    <w:rsid w:val="00D96193"/>
    <w:rsid w:val="00D96438"/>
    <w:rsid w:val="00D965AA"/>
    <w:rsid w:val="00D966BA"/>
    <w:rsid w:val="00D9680A"/>
    <w:rsid w:val="00D96821"/>
    <w:rsid w:val="00D96A4F"/>
    <w:rsid w:val="00D96DD2"/>
    <w:rsid w:val="00D96EA0"/>
    <w:rsid w:val="00D971E8"/>
    <w:rsid w:val="00D97552"/>
    <w:rsid w:val="00D9792C"/>
    <w:rsid w:val="00D97DC1"/>
    <w:rsid w:val="00D97E86"/>
    <w:rsid w:val="00DA0085"/>
    <w:rsid w:val="00DA0B03"/>
    <w:rsid w:val="00DA0C77"/>
    <w:rsid w:val="00DA0FC0"/>
    <w:rsid w:val="00DA10CE"/>
    <w:rsid w:val="00DA12DD"/>
    <w:rsid w:val="00DA17C7"/>
    <w:rsid w:val="00DA1D80"/>
    <w:rsid w:val="00DA1F1B"/>
    <w:rsid w:val="00DA2046"/>
    <w:rsid w:val="00DA20EA"/>
    <w:rsid w:val="00DA225C"/>
    <w:rsid w:val="00DA22F3"/>
    <w:rsid w:val="00DA23D2"/>
    <w:rsid w:val="00DA2791"/>
    <w:rsid w:val="00DA29C4"/>
    <w:rsid w:val="00DA2CD7"/>
    <w:rsid w:val="00DA2D90"/>
    <w:rsid w:val="00DA2E9D"/>
    <w:rsid w:val="00DA3041"/>
    <w:rsid w:val="00DA30D8"/>
    <w:rsid w:val="00DA31C7"/>
    <w:rsid w:val="00DA326C"/>
    <w:rsid w:val="00DA35B4"/>
    <w:rsid w:val="00DA36BE"/>
    <w:rsid w:val="00DA3B43"/>
    <w:rsid w:val="00DA3BE7"/>
    <w:rsid w:val="00DA3C4B"/>
    <w:rsid w:val="00DA3F00"/>
    <w:rsid w:val="00DA3FF5"/>
    <w:rsid w:val="00DA40A2"/>
    <w:rsid w:val="00DA43CA"/>
    <w:rsid w:val="00DA490B"/>
    <w:rsid w:val="00DA492A"/>
    <w:rsid w:val="00DA492C"/>
    <w:rsid w:val="00DA4981"/>
    <w:rsid w:val="00DA4D11"/>
    <w:rsid w:val="00DA4D3C"/>
    <w:rsid w:val="00DA5319"/>
    <w:rsid w:val="00DA5791"/>
    <w:rsid w:val="00DA5821"/>
    <w:rsid w:val="00DA584A"/>
    <w:rsid w:val="00DA5873"/>
    <w:rsid w:val="00DA5A53"/>
    <w:rsid w:val="00DA5B96"/>
    <w:rsid w:val="00DA5CA9"/>
    <w:rsid w:val="00DA5E7E"/>
    <w:rsid w:val="00DA6173"/>
    <w:rsid w:val="00DA6276"/>
    <w:rsid w:val="00DA68C8"/>
    <w:rsid w:val="00DA6C19"/>
    <w:rsid w:val="00DA6E80"/>
    <w:rsid w:val="00DA6F0E"/>
    <w:rsid w:val="00DA6F70"/>
    <w:rsid w:val="00DA714A"/>
    <w:rsid w:val="00DA71AF"/>
    <w:rsid w:val="00DA727D"/>
    <w:rsid w:val="00DA73FB"/>
    <w:rsid w:val="00DA79F8"/>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0C4E"/>
    <w:rsid w:val="00DB125D"/>
    <w:rsid w:val="00DB12EC"/>
    <w:rsid w:val="00DB1539"/>
    <w:rsid w:val="00DB17DA"/>
    <w:rsid w:val="00DB1A50"/>
    <w:rsid w:val="00DB1D38"/>
    <w:rsid w:val="00DB1F98"/>
    <w:rsid w:val="00DB22F7"/>
    <w:rsid w:val="00DB232C"/>
    <w:rsid w:val="00DB2551"/>
    <w:rsid w:val="00DB2676"/>
    <w:rsid w:val="00DB2A6F"/>
    <w:rsid w:val="00DB2D02"/>
    <w:rsid w:val="00DB2D65"/>
    <w:rsid w:val="00DB2EEC"/>
    <w:rsid w:val="00DB2F35"/>
    <w:rsid w:val="00DB3166"/>
    <w:rsid w:val="00DB3297"/>
    <w:rsid w:val="00DB32E5"/>
    <w:rsid w:val="00DB34C7"/>
    <w:rsid w:val="00DB35C7"/>
    <w:rsid w:val="00DB39DE"/>
    <w:rsid w:val="00DB3AD2"/>
    <w:rsid w:val="00DB3ADF"/>
    <w:rsid w:val="00DB3D52"/>
    <w:rsid w:val="00DB3DA8"/>
    <w:rsid w:val="00DB4164"/>
    <w:rsid w:val="00DB41F8"/>
    <w:rsid w:val="00DB424A"/>
    <w:rsid w:val="00DB427D"/>
    <w:rsid w:val="00DB42C3"/>
    <w:rsid w:val="00DB42C9"/>
    <w:rsid w:val="00DB431E"/>
    <w:rsid w:val="00DB4322"/>
    <w:rsid w:val="00DB4560"/>
    <w:rsid w:val="00DB477C"/>
    <w:rsid w:val="00DB4BC7"/>
    <w:rsid w:val="00DB4D30"/>
    <w:rsid w:val="00DB4F9D"/>
    <w:rsid w:val="00DB5A21"/>
    <w:rsid w:val="00DB5A62"/>
    <w:rsid w:val="00DB5BEA"/>
    <w:rsid w:val="00DB5DEB"/>
    <w:rsid w:val="00DB5EE5"/>
    <w:rsid w:val="00DB6281"/>
    <w:rsid w:val="00DB62A6"/>
    <w:rsid w:val="00DB64BB"/>
    <w:rsid w:val="00DB6500"/>
    <w:rsid w:val="00DB6598"/>
    <w:rsid w:val="00DB68FF"/>
    <w:rsid w:val="00DB69B1"/>
    <w:rsid w:val="00DB6A91"/>
    <w:rsid w:val="00DB6F70"/>
    <w:rsid w:val="00DB6FA9"/>
    <w:rsid w:val="00DB6FD9"/>
    <w:rsid w:val="00DB718C"/>
    <w:rsid w:val="00DB71FD"/>
    <w:rsid w:val="00DB7427"/>
    <w:rsid w:val="00DB749A"/>
    <w:rsid w:val="00DB77C3"/>
    <w:rsid w:val="00DB789A"/>
    <w:rsid w:val="00DB7982"/>
    <w:rsid w:val="00DB798F"/>
    <w:rsid w:val="00DB79D9"/>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07"/>
    <w:rsid w:val="00DC1624"/>
    <w:rsid w:val="00DC1763"/>
    <w:rsid w:val="00DC17E4"/>
    <w:rsid w:val="00DC1804"/>
    <w:rsid w:val="00DC2140"/>
    <w:rsid w:val="00DC22B7"/>
    <w:rsid w:val="00DC24E6"/>
    <w:rsid w:val="00DC257F"/>
    <w:rsid w:val="00DC2898"/>
    <w:rsid w:val="00DC28A6"/>
    <w:rsid w:val="00DC28EC"/>
    <w:rsid w:val="00DC3D49"/>
    <w:rsid w:val="00DC3DE6"/>
    <w:rsid w:val="00DC3E1F"/>
    <w:rsid w:val="00DC3E9F"/>
    <w:rsid w:val="00DC4155"/>
    <w:rsid w:val="00DC4425"/>
    <w:rsid w:val="00DC44BA"/>
    <w:rsid w:val="00DC48F4"/>
    <w:rsid w:val="00DC4B72"/>
    <w:rsid w:val="00DC4D82"/>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5D8"/>
    <w:rsid w:val="00DC65E5"/>
    <w:rsid w:val="00DC6A94"/>
    <w:rsid w:val="00DC6CC7"/>
    <w:rsid w:val="00DC7073"/>
    <w:rsid w:val="00DC722C"/>
    <w:rsid w:val="00DC765F"/>
    <w:rsid w:val="00DC7722"/>
    <w:rsid w:val="00DC7878"/>
    <w:rsid w:val="00DC7890"/>
    <w:rsid w:val="00DC7C14"/>
    <w:rsid w:val="00DC7CE1"/>
    <w:rsid w:val="00DC7EE1"/>
    <w:rsid w:val="00DD0060"/>
    <w:rsid w:val="00DD0127"/>
    <w:rsid w:val="00DD02C4"/>
    <w:rsid w:val="00DD03F2"/>
    <w:rsid w:val="00DD0608"/>
    <w:rsid w:val="00DD08F1"/>
    <w:rsid w:val="00DD0913"/>
    <w:rsid w:val="00DD0C93"/>
    <w:rsid w:val="00DD11CF"/>
    <w:rsid w:val="00DD128A"/>
    <w:rsid w:val="00DD12B1"/>
    <w:rsid w:val="00DD12B5"/>
    <w:rsid w:val="00DD1422"/>
    <w:rsid w:val="00DD14A5"/>
    <w:rsid w:val="00DD1527"/>
    <w:rsid w:val="00DD16CA"/>
    <w:rsid w:val="00DD18F0"/>
    <w:rsid w:val="00DD18F4"/>
    <w:rsid w:val="00DD1947"/>
    <w:rsid w:val="00DD19F3"/>
    <w:rsid w:val="00DD1A59"/>
    <w:rsid w:val="00DD1DAA"/>
    <w:rsid w:val="00DD1DF8"/>
    <w:rsid w:val="00DD1ED7"/>
    <w:rsid w:val="00DD2121"/>
    <w:rsid w:val="00DD2376"/>
    <w:rsid w:val="00DD242B"/>
    <w:rsid w:val="00DD25BD"/>
    <w:rsid w:val="00DD2A5B"/>
    <w:rsid w:val="00DD2B86"/>
    <w:rsid w:val="00DD2FE5"/>
    <w:rsid w:val="00DD2FF8"/>
    <w:rsid w:val="00DD3401"/>
    <w:rsid w:val="00DD3430"/>
    <w:rsid w:val="00DD3480"/>
    <w:rsid w:val="00DD34FD"/>
    <w:rsid w:val="00DD3508"/>
    <w:rsid w:val="00DD3565"/>
    <w:rsid w:val="00DD3CF2"/>
    <w:rsid w:val="00DD415A"/>
    <w:rsid w:val="00DD49D3"/>
    <w:rsid w:val="00DD4ABF"/>
    <w:rsid w:val="00DD4C02"/>
    <w:rsid w:val="00DD4C55"/>
    <w:rsid w:val="00DD4F62"/>
    <w:rsid w:val="00DD56F7"/>
    <w:rsid w:val="00DD5D63"/>
    <w:rsid w:val="00DD6241"/>
    <w:rsid w:val="00DD634C"/>
    <w:rsid w:val="00DD6396"/>
    <w:rsid w:val="00DD6463"/>
    <w:rsid w:val="00DD6544"/>
    <w:rsid w:val="00DD6806"/>
    <w:rsid w:val="00DD699B"/>
    <w:rsid w:val="00DD6AAE"/>
    <w:rsid w:val="00DD6B70"/>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B6C"/>
    <w:rsid w:val="00DE0F16"/>
    <w:rsid w:val="00DE0FA1"/>
    <w:rsid w:val="00DE10E0"/>
    <w:rsid w:val="00DE153F"/>
    <w:rsid w:val="00DE15D3"/>
    <w:rsid w:val="00DE17EF"/>
    <w:rsid w:val="00DE184B"/>
    <w:rsid w:val="00DE18E5"/>
    <w:rsid w:val="00DE1A57"/>
    <w:rsid w:val="00DE1D2C"/>
    <w:rsid w:val="00DE2065"/>
    <w:rsid w:val="00DE21CF"/>
    <w:rsid w:val="00DE2646"/>
    <w:rsid w:val="00DE279F"/>
    <w:rsid w:val="00DE27F7"/>
    <w:rsid w:val="00DE2917"/>
    <w:rsid w:val="00DE2962"/>
    <w:rsid w:val="00DE29D3"/>
    <w:rsid w:val="00DE2D49"/>
    <w:rsid w:val="00DE2D4B"/>
    <w:rsid w:val="00DE3083"/>
    <w:rsid w:val="00DE3300"/>
    <w:rsid w:val="00DE34C4"/>
    <w:rsid w:val="00DE363A"/>
    <w:rsid w:val="00DE36B5"/>
    <w:rsid w:val="00DE3C85"/>
    <w:rsid w:val="00DE3D19"/>
    <w:rsid w:val="00DE3E0E"/>
    <w:rsid w:val="00DE3E7C"/>
    <w:rsid w:val="00DE3F44"/>
    <w:rsid w:val="00DE3FBF"/>
    <w:rsid w:val="00DE4003"/>
    <w:rsid w:val="00DE413A"/>
    <w:rsid w:val="00DE4331"/>
    <w:rsid w:val="00DE43E5"/>
    <w:rsid w:val="00DE464E"/>
    <w:rsid w:val="00DE4664"/>
    <w:rsid w:val="00DE47CE"/>
    <w:rsid w:val="00DE480D"/>
    <w:rsid w:val="00DE4A54"/>
    <w:rsid w:val="00DE4A9D"/>
    <w:rsid w:val="00DE4AC7"/>
    <w:rsid w:val="00DE4B0C"/>
    <w:rsid w:val="00DE4BBF"/>
    <w:rsid w:val="00DE4C93"/>
    <w:rsid w:val="00DE4D74"/>
    <w:rsid w:val="00DE516B"/>
    <w:rsid w:val="00DE52DA"/>
    <w:rsid w:val="00DE5351"/>
    <w:rsid w:val="00DE54B6"/>
    <w:rsid w:val="00DE57F5"/>
    <w:rsid w:val="00DE588B"/>
    <w:rsid w:val="00DE5A67"/>
    <w:rsid w:val="00DE5B74"/>
    <w:rsid w:val="00DE6079"/>
    <w:rsid w:val="00DE61AA"/>
    <w:rsid w:val="00DE672B"/>
    <w:rsid w:val="00DE6884"/>
    <w:rsid w:val="00DE6AF0"/>
    <w:rsid w:val="00DE6F2F"/>
    <w:rsid w:val="00DE6F7C"/>
    <w:rsid w:val="00DE7012"/>
    <w:rsid w:val="00DE7028"/>
    <w:rsid w:val="00DE724C"/>
    <w:rsid w:val="00DE7294"/>
    <w:rsid w:val="00DE72FF"/>
    <w:rsid w:val="00DE744B"/>
    <w:rsid w:val="00DE77C3"/>
    <w:rsid w:val="00DE7956"/>
    <w:rsid w:val="00DE7A94"/>
    <w:rsid w:val="00DE7D03"/>
    <w:rsid w:val="00DF0178"/>
    <w:rsid w:val="00DF02EC"/>
    <w:rsid w:val="00DF050C"/>
    <w:rsid w:val="00DF0BB6"/>
    <w:rsid w:val="00DF0BB8"/>
    <w:rsid w:val="00DF0D33"/>
    <w:rsid w:val="00DF0E63"/>
    <w:rsid w:val="00DF1166"/>
    <w:rsid w:val="00DF1300"/>
    <w:rsid w:val="00DF1640"/>
    <w:rsid w:val="00DF1756"/>
    <w:rsid w:val="00DF18A3"/>
    <w:rsid w:val="00DF18FD"/>
    <w:rsid w:val="00DF193F"/>
    <w:rsid w:val="00DF19F6"/>
    <w:rsid w:val="00DF1ADA"/>
    <w:rsid w:val="00DF1B68"/>
    <w:rsid w:val="00DF1BF4"/>
    <w:rsid w:val="00DF1DE2"/>
    <w:rsid w:val="00DF1F47"/>
    <w:rsid w:val="00DF1FD6"/>
    <w:rsid w:val="00DF21B5"/>
    <w:rsid w:val="00DF25B0"/>
    <w:rsid w:val="00DF2A09"/>
    <w:rsid w:val="00DF2CA8"/>
    <w:rsid w:val="00DF2DDB"/>
    <w:rsid w:val="00DF2E6D"/>
    <w:rsid w:val="00DF3195"/>
    <w:rsid w:val="00DF32AF"/>
    <w:rsid w:val="00DF3307"/>
    <w:rsid w:val="00DF336D"/>
    <w:rsid w:val="00DF3406"/>
    <w:rsid w:val="00DF3997"/>
    <w:rsid w:val="00DF3A17"/>
    <w:rsid w:val="00DF3A6C"/>
    <w:rsid w:val="00DF3E28"/>
    <w:rsid w:val="00DF4149"/>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090"/>
    <w:rsid w:val="00DF5270"/>
    <w:rsid w:val="00DF5EA7"/>
    <w:rsid w:val="00DF6014"/>
    <w:rsid w:val="00DF623A"/>
    <w:rsid w:val="00DF65B5"/>
    <w:rsid w:val="00DF66A5"/>
    <w:rsid w:val="00DF6824"/>
    <w:rsid w:val="00DF6B3C"/>
    <w:rsid w:val="00DF6B85"/>
    <w:rsid w:val="00DF6BEC"/>
    <w:rsid w:val="00DF71F7"/>
    <w:rsid w:val="00DF7226"/>
    <w:rsid w:val="00DF732A"/>
    <w:rsid w:val="00DF7409"/>
    <w:rsid w:val="00DF7863"/>
    <w:rsid w:val="00DF79E7"/>
    <w:rsid w:val="00DF7BD5"/>
    <w:rsid w:val="00DF7D00"/>
    <w:rsid w:val="00E00138"/>
    <w:rsid w:val="00E0026A"/>
    <w:rsid w:val="00E0032E"/>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F8"/>
    <w:rsid w:val="00E032C1"/>
    <w:rsid w:val="00E0334D"/>
    <w:rsid w:val="00E03506"/>
    <w:rsid w:val="00E037A8"/>
    <w:rsid w:val="00E03806"/>
    <w:rsid w:val="00E039C0"/>
    <w:rsid w:val="00E03A93"/>
    <w:rsid w:val="00E03DCC"/>
    <w:rsid w:val="00E041B7"/>
    <w:rsid w:val="00E046C1"/>
    <w:rsid w:val="00E049EC"/>
    <w:rsid w:val="00E04E08"/>
    <w:rsid w:val="00E04ED9"/>
    <w:rsid w:val="00E04EE6"/>
    <w:rsid w:val="00E04FDD"/>
    <w:rsid w:val="00E04FE5"/>
    <w:rsid w:val="00E052A0"/>
    <w:rsid w:val="00E055E6"/>
    <w:rsid w:val="00E057AB"/>
    <w:rsid w:val="00E05A43"/>
    <w:rsid w:val="00E05B03"/>
    <w:rsid w:val="00E064F9"/>
    <w:rsid w:val="00E0652F"/>
    <w:rsid w:val="00E0683A"/>
    <w:rsid w:val="00E06AF4"/>
    <w:rsid w:val="00E06BA7"/>
    <w:rsid w:val="00E06BB8"/>
    <w:rsid w:val="00E06C97"/>
    <w:rsid w:val="00E06E12"/>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7FE"/>
    <w:rsid w:val="00E10A6A"/>
    <w:rsid w:val="00E10A6D"/>
    <w:rsid w:val="00E10F62"/>
    <w:rsid w:val="00E1129E"/>
    <w:rsid w:val="00E112D2"/>
    <w:rsid w:val="00E1150B"/>
    <w:rsid w:val="00E1157E"/>
    <w:rsid w:val="00E117A0"/>
    <w:rsid w:val="00E11C75"/>
    <w:rsid w:val="00E11EB5"/>
    <w:rsid w:val="00E11EB8"/>
    <w:rsid w:val="00E11EB9"/>
    <w:rsid w:val="00E12388"/>
    <w:rsid w:val="00E1239E"/>
    <w:rsid w:val="00E12420"/>
    <w:rsid w:val="00E125EE"/>
    <w:rsid w:val="00E12775"/>
    <w:rsid w:val="00E12A5A"/>
    <w:rsid w:val="00E12DAD"/>
    <w:rsid w:val="00E12E28"/>
    <w:rsid w:val="00E13428"/>
    <w:rsid w:val="00E134B5"/>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4C46"/>
    <w:rsid w:val="00E150B1"/>
    <w:rsid w:val="00E15352"/>
    <w:rsid w:val="00E154A1"/>
    <w:rsid w:val="00E15D19"/>
    <w:rsid w:val="00E15E44"/>
    <w:rsid w:val="00E161AF"/>
    <w:rsid w:val="00E1626E"/>
    <w:rsid w:val="00E163CB"/>
    <w:rsid w:val="00E16416"/>
    <w:rsid w:val="00E164E8"/>
    <w:rsid w:val="00E1654E"/>
    <w:rsid w:val="00E166AC"/>
    <w:rsid w:val="00E167D4"/>
    <w:rsid w:val="00E16A2A"/>
    <w:rsid w:val="00E16C41"/>
    <w:rsid w:val="00E175FF"/>
    <w:rsid w:val="00E17720"/>
    <w:rsid w:val="00E17C3F"/>
    <w:rsid w:val="00E17CA4"/>
    <w:rsid w:val="00E17CFB"/>
    <w:rsid w:val="00E17D79"/>
    <w:rsid w:val="00E17DDD"/>
    <w:rsid w:val="00E17E40"/>
    <w:rsid w:val="00E17FCA"/>
    <w:rsid w:val="00E200A8"/>
    <w:rsid w:val="00E202F9"/>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431"/>
    <w:rsid w:val="00E214B1"/>
    <w:rsid w:val="00E214FB"/>
    <w:rsid w:val="00E216A5"/>
    <w:rsid w:val="00E21930"/>
    <w:rsid w:val="00E21CCC"/>
    <w:rsid w:val="00E21F70"/>
    <w:rsid w:val="00E21FD8"/>
    <w:rsid w:val="00E221A4"/>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344"/>
    <w:rsid w:val="00E234C1"/>
    <w:rsid w:val="00E23654"/>
    <w:rsid w:val="00E23851"/>
    <w:rsid w:val="00E23ACC"/>
    <w:rsid w:val="00E23ADB"/>
    <w:rsid w:val="00E23B9C"/>
    <w:rsid w:val="00E23CD5"/>
    <w:rsid w:val="00E23E14"/>
    <w:rsid w:val="00E2446F"/>
    <w:rsid w:val="00E2452B"/>
    <w:rsid w:val="00E24955"/>
    <w:rsid w:val="00E24B86"/>
    <w:rsid w:val="00E250DB"/>
    <w:rsid w:val="00E25978"/>
    <w:rsid w:val="00E259DC"/>
    <w:rsid w:val="00E25ED0"/>
    <w:rsid w:val="00E25F49"/>
    <w:rsid w:val="00E2614A"/>
    <w:rsid w:val="00E2617B"/>
    <w:rsid w:val="00E261B1"/>
    <w:rsid w:val="00E261C8"/>
    <w:rsid w:val="00E26281"/>
    <w:rsid w:val="00E262F7"/>
    <w:rsid w:val="00E26866"/>
    <w:rsid w:val="00E2690E"/>
    <w:rsid w:val="00E26A6F"/>
    <w:rsid w:val="00E26F48"/>
    <w:rsid w:val="00E2701D"/>
    <w:rsid w:val="00E272FE"/>
    <w:rsid w:val="00E27601"/>
    <w:rsid w:val="00E27830"/>
    <w:rsid w:val="00E301E2"/>
    <w:rsid w:val="00E3020D"/>
    <w:rsid w:val="00E30517"/>
    <w:rsid w:val="00E3070A"/>
    <w:rsid w:val="00E30A72"/>
    <w:rsid w:val="00E30F7F"/>
    <w:rsid w:val="00E31371"/>
    <w:rsid w:val="00E31506"/>
    <w:rsid w:val="00E3167A"/>
    <w:rsid w:val="00E31AA6"/>
    <w:rsid w:val="00E3231C"/>
    <w:rsid w:val="00E32705"/>
    <w:rsid w:val="00E327EE"/>
    <w:rsid w:val="00E328FD"/>
    <w:rsid w:val="00E32B6F"/>
    <w:rsid w:val="00E32CF4"/>
    <w:rsid w:val="00E32E0E"/>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A1F"/>
    <w:rsid w:val="00E35F47"/>
    <w:rsid w:val="00E35FEC"/>
    <w:rsid w:val="00E362BC"/>
    <w:rsid w:val="00E368EF"/>
    <w:rsid w:val="00E36977"/>
    <w:rsid w:val="00E36D0F"/>
    <w:rsid w:val="00E36E49"/>
    <w:rsid w:val="00E375F4"/>
    <w:rsid w:val="00E377BF"/>
    <w:rsid w:val="00E37BE2"/>
    <w:rsid w:val="00E37C25"/>
    <w:rsid w:val="00E37F7B"/>
    <w:rsid w:val="00E40148"/>
    <w:rsid w:val="00E40362"/>
    <w:rsid w:val="00E405DF"/>
    <w:rsid w:val="00E40CEB"/>
    <w:rsid w:val="00E40DAE"/>
    <w:rsid w:val="00E41A3E"/>
    <w:rsid w:val="00E41AEB"/>
    <w:rsid w:val="00E41BEE"/>
    <w:rsid w:val="00E41D2F"/>
    <w:rsid w:val="00E420CB"/>
    <w:rsid w:val="00E422D1"/>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725"/>
    <w:rsid w:val="00E44732"/>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DE6"/>
    <w:rsid w:val="00E46E01"/>
    <w:rsid w:val="00E47133"/>
    <w:rsid w:val="00E4720D"/>
    <w:rsid w:val="00E47861"/>
    <w:rsid w:val="00E47878"/>
    <w:rsid w:val="00E47AB4"/>
    <w:rsid w:val="00E47B8B"/>
    <w:rsid w:val="00E47D5F"/>
    <w:rsid w:val="00E47D96"/>
    <w:rsid w:val="00E47E6F"/>
    <w:rsid w:val="00E47FED"/>
    <w:rsid w:val="00E5000F"/>
    <w:rsid w:val="00E50256"/>
    <w:rsid w:val="00E507ED"/>
    <w:rsid w:val="00E50A49"/>
    <w:rsid w:val="00E51028"/>
    <w:rsid w:val="00E511F1"/>
    <w:rsid w:val="00E51548"/>
    <w:rsid w:val="00E515A3"/>
    <w:rsid w:val="00E51AF2"/>
    <w:rsid w:val="00E51C94"/>
    <w:rsid w:val="00E51DA3"/>
    <w:rsid w:val="00E51E23"/>
    <w:rsid w:val="00E51E45"/>
    <w:rsid w:val="00E5210E"/>
    <w:rsid w:val="00E52122"/>
    <w:rsid w:val="00E52327"/>
    <w:rsid w:val="00E5238D"/>
    <w:rsid w:val="00E52654"/>
    <w:rsid w:val="00E52712"/>
    <w:rsid w:val="00E52CAA"/>
    <w:rsid w:val="00E52CCE"/>
    <w:rsid w:val="00E52F76"/>
    <w:rsid w:val="00E5315C"/>
    <w:rsid w:val="00E53274"/>
    <w:rsid w:val="00E536FC"/>
    <w:rsid w:val="00E538E0"/>
    <w:rsid w:val="00E539BF"/>
    <w:rsid w:val="00E53C64"/>
    <w:rsid w:val="00E540E9"/>
    <w:rsid w:val="00E54A79"/>
    <w:rsid w:val="00E54D33"/>
    <w:rsid w:val="00E5503C"/>
    <w:rsid w:val="00E55174"/>
    <w:rsid w:val="00E5520C"/>
    <w:rsid w:val="00E55754"/>
    <w:rsid w:val="00E55E21"/>
    <w:rsid w:val="00E560FC"/>
    <w:rsid w:val="00E562A6"/>
    <w:rsid w:val="00E562E3"/>
    <w:rsid w:val="00E563FE"/>
    <w:rsid w:val="00E565B0"/>
    <w:rsid w:val="00E56CFB"/>
    <w:rsid w:val="00E56E8E"/>
    <w:rsid w:val="00E56EA1"/>
    <w:rsid w:val="00E570CE"/>
    <w:rsid w:val="00E5711F"/>
    <w:rsid w:val="00E5737E"/>
    <w:rsid w:val="00E57482"/>
    <w:rsid w:val="00E5762B"/>
    <w:rsid w:val="00E5765B"/>
    <w:rsid w:val="00E578A1"/>
    <w:rsid w:val="00E57A78"/>
    <w:rsid w:val="00E57D5A"/>
    <w:rsid w:val="00E6000E"/>
    <w:rsid w:val="00E601E7"/>
    <w:rsid w:val="00E602C9"/>
    <w:rsid w:val="00E608B7"/>
    <w:rsid w:val="00E60C81"/>
    <w:rsid w:val="00E60D01"/>
    <w:rsid w:val="00E60F80"/>
    <w:rsid w:val="00E61163"/>
    <w:rsid w:val="00E619AD"/>
    <w:rsid w:val="00E61DAC"/>
    <w:rsid w:val="00E6239A"/>
    <w:rsid w:val="00E624DA"/>
    <w:rsid w:val="00E629CC"/>
    <w:rsid w:val="00E629F9"/>
    <w:rsid w:val="00E62AF2"/>
    <w:rsid w:val="00E62D18"/>
    <w:rsid w:val="00E630F7"/>
    <w:rsid w:val="00E63563"/>
    <w:rsid w:val="00E63A6B"/>
    <w:rsid w:val="00E63CAF"/>
    <w:rsid w:val="00E63E74"/>
    <w:rsid w:val="00E64054"/>
    <w:rsid w:val="00E6412A"/>
    <w:rsid w:val="00E64286"/>
    <w:rsid w:val="00E64763"/>
    <w:rsid w:val="00E647A4"/>
    <w:rsid w:val="00E64A01"/>
    <w:rsid w:val="00E64D0C"/>
    <w:rsid w:val="00E65314"/>
    <w:rsid w:val="00E65544"/>
    <w:rsid w:val="00E65930"/>
    <w:rsid w:val="00E65C80"/>
    <w:rsid w:val="00E65E4A"/>
    <w:rsid w:val="00E65E6B"/>
    <w:rsid w:val="00E660EF"/>
    <w:rsid w:val="00E66108"/>
    <w:rsid w:val="00E661E1"/>
    <w:rsid w:val="00E66262"/>
    <w:rsid w:val="00E6640D"/>
    <w:rsid w:val="00E664F6"/>
    <w:rsid w:val="00E6682F"/>
    <w:rsid w:val="00E668E7"/>
    <w:rsid w:val="00E66E59"/>
    <w:rsid w:val="00E66F25"/>
    <w:rsid w:val="00E67232"/>
    <w:rsid w:val="00E67309"/>
    <w:rsid w:val="00E6771D"/>
    <w:rsid w:val="00E67867"/>
    <w:rsid w:val="00E7039C"/>
    <w:rsid w:val="00E7042D"/>
    <w:rsid w:val="00E704A7"/>
    <w:rsid w:val="00E705D8"/>
    <w:rsid w:val="00E705E5"/>
    <w:rsid w:val="00E70882"/>
    <w:rsid w:val="00E7090A"/>
    <w:rsid w:val="00E709FA"/>
    <w:rsid w:val="00E70ADA"/>
    <w:rsid w:val="00E70B0C"/>
    <w:rsid w:val="00E70B4C"/>
    <w:rsid w:val="00E71418"/>
    <w:rsid w:val="00E71437"/>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13D"/>
    <w:rsid w:val="00E734BC"/>
    <w:rsid w:val="00E739D4"/>
    <w:rsid w:val="00E73E01"/>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A48"/>
    <w:rsid w:val="00E76B5A"/>
    <w:rsid w:val="00E76C80"/>
    <w:rsid w:val="00E76DC7"/>
    <w:rsid w:val="00E76ED7"/>
    <w:rsid w:val="00E77040"/>
    <w:rsid w:val="00E77143"/>
    <w:rsid w:val="00E77217"/>
    <w:rsid w:val="00E77296"/>
    <w:rsid w:val="00E77357"/>
    <w:rsid w:val="00E773D4"/>
    <w:rsid w:val="00E77644"/>
    <w:rsid w:val="00E7797B"/>
    <w:rsid w:val="00E779EF"/>
    <w:rsid w:val="00E77B6E"/>
    <w:rsid w:val="00E77C66"/>
    <w:rsid w:val="00E77CAC"/>
    <w:rsid w:val="00E77E43"/>
    <w:rsid w:val="00E77EB8"/>
    <w:rsid w:val="00E8016D"/>
    <w:rsid w:val="00E804BC"/>
    <w:rsid w:val="00E804DC"/>
    <w:rsid w:val="00E80566"/>
    <w:rsid w:val="00E805C2"/>
    <w:rsid w:val="00E80B75"/>
    <w:rsid w:val="00E810D1"/>
    <w:rsid w:val="00E810EC"/>
    <w:rsid w:val="00E8117B"/>
    <w:rsid w:val="00E81490"/>
    <w:rsid w:val="00E818B2"/>
    <w:rsid w:val="00E81CFB"/>
    <w:rsid w:val="00E81F9F"/>
    <w:rsid w:val="00E81FFC"/>
    <w:rsid w:val="00E82392"/>
    <w:rsid w:val="00E826C8"/>
    <w:rsid w:val="00E82853"/>
    <w:rsid w:val="00E828DA"/>
    <w:rsid w:val="00E82C73"/>
    <w:rsid w:val="00E82D7F"/>
    <w:rsid w:val="00E82FC3"/>
    <w:rsid w:val="00E8305E"/>
    <w:rsid w:val="00E83125"/>
    <w:rsid w:val="00E83280"/>
    <w:rsid w:val="00E832C9"/>
    <w:rsid w:val="00E83469"/>
    <w:rsid w:val="00E83599"/>
    <w:rsid w:val="00E83B86"/>
    <w:rsid w:val="00E83E6E"/>
    <w:rsid w:val="00E843A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7C7"/>
    <w:rsid w:val="00E86A5C"/>
    <w:rsid w:val="00E86BA9"/>
    <w:rsid w:val="00E8745B"/>
    <w:rsid w:val="00E87565"/>
    <w:rsid w:val="00E879F0"/>
    <w:rsid w:val="00E87AE6"/>
    <w:rsid w:val="00E87C48"/>
    <w:rsid w:val="00E87DCE"/>
    <w:rsid w:val="00E87E8F"/>
    <w:rsid w:val="00E87FA2"/>
    <w:rsid w:val="00E90199"/>
    <w:rsid w:val="00E904CA"/>
    <w:rsid w:val="00E909FF"/>
    <w:rsid w:val="00E90BD1"/>
    <w:rsid w:val="00E90E43"/>
    <w:rsid w:val="00E9131F"/>
    <w:rsid w:val="00E913F0"/>
    <w:rsid w:val="00E914B5"/>
    <w:rsid w:val="00E9150B"/>
    <w:rsid w:val="00E91514"/>
    <w:rsid w:val="00E915E1"/>
    <w:rsid w:val="00E915EF"/>
    <w:rsid w:val="00E916AC"/>
    <w:rsid w:val="00E919F0"/>
    <w:rsid w:val="00E91AD5"/>
    <w:rsid w:val="00E91BF2"/>
    <w:rsid w:val="00E91DDE"/>
    <w:rsid w:val="00E91E61"/>
    <w:rsid w:val="00E91EB7"/>
    <w:rsid w:val="00E91ECA"/>
    <w:rsid w:val="00E91EF2"/>
    <w:rsid w:val="00E920B8"/>
    <w:rsid w:val="00E92190"/>
    <w:rsid w:val="00E924C7"/>
    <w:rsid w:val="00E92865"/>
    <w:rsid w:val="00E92936"/>
    <w:rsid w:val="00E92A62"/>
    <w:rsid w:val="00E92CCD"/>
    <w:rsid w:val="00E92E29"/>
    <w:rsid w:val="00E92F0A"/>
    <w:rsid w:val="00E93168"/>
    <w:rsid w:val="00E9329E"/>
    <w:rsid w:val="00E9346A"/>
    <w:rsid w:val="00E93723"/>
    <w:rsid w:val="00E937A1"/>
    <w:rsid w:val="00E93949"/>
    <w:rsid w:val="00E93A4A"/>
    <w:rsid w:val="00E93A7A"/>
    <w:rsid w:val="00E93B3D"/>
    <w:rsid w:val="00E93D80"/>
    <w:rsid w:val="00E93E69"/>
    <w:rsid w:val="00E93FFD"/>
    <w:rsid w:val="00E942A2"/>
    <w:rsid w:val="00E94307"/>
    <w:rsid w:val="00E944C2"/>
    <w:rsid w:val="00E94512"/>
    <w:rsid w:val="00E94621"/>
    <w:rsid w:val="00E94762"/>
    <w:rsid w:val="00E94CE0"/>
    <w:rsid w:val="00E950A3"/>
    <w:rsid w:val="00E953E2"/>
    <w:rsid w:val="00E954DF"/>
    <w:rsid w:val="00E95611"/>
    <w:rsid w:val="00E95754"/>
    <w:rsid w:val="00E9577F"/>
    <w:rsid w:val="00E959D0"/>
    <w:rsid w:val="00E95B52"/>
    <w:rsid w:val="00E95D01"/>
    <w:rsid w:val="00E9621C"/>
    <w:rsid w:val="00E9627E"/>
    <w:rsid w:val="00E964B8"/>
    <w:rsid w:val="00E968D6"/>
    <w:rsid w:val="00E9694A"/>
    <w:rsid w:val="00E9694B"/>
    <w:rsid w:val="00E96B84"/>
    <w:rsid w:val="00E96C84"/>
    <w:rsid w:val="00E96FBC"/>
    <w:rsid w:val="00E96FDD"/>
    <w:rsid w:val="00E9738B"/>
    <w:rsid w:val="00E9739A"/>
    <w:rsid w:val="00E97403"/>
    <w:rsid w:val="00E97507"/>
    <w:rsid w:val="00E9763A"/>
    <w:rsid w:val="00E97699"/>
    <w:rsid w:val="00E976CE"/>
    <w:rsid w:val="00E978F8"/>
    <w:rsid w:val="00E9792C"/>
    <w:rsid w:val="00EA008E"/>
    <w:rsid w:val="00EA00EC"/>
    <w:rsid w:val="00EA0281"/>
    <w:rsid w:val="00EA02F7"/>
    <w:rsid w:val="00EA09E8"/>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A7"/>
    <w:rsid w:val="00EA2051"/>
    <w:rsid w:val="00EA217C"/>
    <w:rsid w:val="00EA2271"/>
    <w:rsid w:val="00EA2364"/>
    <w:rsid w:val="00EA2730"/>
    <w:rsid w:val="00EA2AA3"/>
    <w:rsid w:val="00EA2E67"/>
    <w:rsid w:val="00EA2ECB"/>
    <w:rsid w:val="00EA30AD"/>
    <w:rsid w:val="00EA3186"/>
    <w:rsid w:val="00EA339A"/>
    <w:rsid w:val="00EA3400"/>
    <w:rsid w:val="00EA36E0"/>
    <w:rsid w:val="00EA379D"/>
    <w:rsid w:val="00EA3A2B"/>
    <w:rsid w:val="00EA3D67"/>
    <w:rsid w:val="00EA3DAC"/>
    <w:rsid w:val="00EA3DB9"/>
    <w:rsid w:val="00EA4449"/>
    <w:rsid w:val="00EA44D3"/>
    <w:rsid w:val="00EA475F"/>
    <w:rsid w:val="00EA4877"/>
    <w:rsid w:val="00EA4AC2"/>
    <w:rsid w:val="00EA4E8D"/>
    <w:rsid w:val="00EA4F09"/>
    <w:rsid w:val="00EA4F6D"/>
    <w:rsid w:val="00EA5029"/>
    <w:rsid w:val="00EA517B"/>
    <w:rsid w:val="00EA5335"/>
    <w:rsid w:val="00EA53DF"/>
    <w:rsid w:val="00EA54EC"/>
    <w:rsid w:val="00EA5567"/>
    <w:rsid w:val="00EA569B"/>
    <w:rsid w:val="00EA58F3"/>
    <w:rsid w:val="00EA5A92"/>
    <w:rsid w:val="00EA5BA6"/>
    <w:rsid w:val="00EA5C9D"/>
    <w:rsid w:val="00EA5DB5"/>
    <w:rsid w:val="00EA6506"/>
    <w:rsid w:val="00EA66B4"/>
    <w:rsid w:val="00EA6722"/>
    <w:rsid w:val="00EA67D6"/>
    <w:rsid w:val="00EA69A6"/>
    <w:rsid w:val="00EA6A41"/>
    <w:rsid w:val="00EA6E32"/>
    <w:rsid w:val="00EA6F2D"/>
    <w:rsid w:val="00EA6F8A"/>
    <w:rsid w:val="00EA7010"/>
    <w:rsid w:val="00EA708C"/>
    <w:rsid w:val="00EA7504"/>
    <w:rsid w:val="00EA7618"/>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9D3"/>
    <w:rsid w:val="00EB1DA0"/>
    <w:rsid w:val="00EB2186"/>
    <w:rsid w:val="00EB2387"/>
    <w:rsid w:val="00EB2435"/>
    <w:rsid w:val="00EB24F1"/>
    <w:rsid w:val="00EB269A"/>
    <w:rsid w:val="00EB2902"/>
    <w:rsid w:val="00EB2987"/>
    <w:rsid w:val="00EB2A9B"/>
    <w:rsid w:val="00EB2B2A"/>
    <w:rsid w:val="00EB2C3C"/>
    <w:rsid w:val="00EB328E"/>
    <w:rsid w:val="00EB338E"/>
    <w:rsid w:val="00EB3495"/>
    <w:rsid w:val="00EB35D4"/>
    <w:rsid w:val="00EB3953"/>
    <w:rsid w:val="00EB39EF"/>
    <w:rsid w:val="00EB3B3B"/>
    <w:rsid w:val="00EB3CE0"/>
    <w:rsid w:val="00EB3DB0"/>
    <w:rsid w:val="00EB3E12"/>
    <w:rsid w:val="00EB410B"/>
    <w:rsid w:val="00EB42B1"/>
    <w:rsid w:val="00EB42C8"/>
    <w:rsid w:val="00EB43BD"/>
    <w:rsid w:val="00EB4787"/>
    <w:rsid w:val="00EB4855"/>
    <w:rsid w:val="00EB4A13"/>
    <w:rsid w:val="00EB5254"/>
    <w:rsid w:val="00EB5306"/>
    <w:rsid w:val="00EB534C"/>
    <w:rsid w:val="00EB55D2"/>
    <w:rsid w:val="00EB57E7"/>
    <w:rsid w:val="00EB584D"/>
    <w:rsid w:val="00EB5CC3"/>
    <w:rsid w:val="00EB6440"/>
    <w:rsid w:val="00EB6698"/>
    <w:rsid w:val="00EB6A38"/>
    <w:rsid w:val="00EB6A89"/>
    <w:rsid w:val="00EB6BF3"/>
    <w:rsid w:val="00EB6C27"/>
    <w:rsid w:val="00EB6C53"/>
    <w:rsid w:val="00EB739A"/>
    <w:rsid w:val="00EB7560"/>
    <w:rsid w:val="00EB7644"/>
    <w:rsid w:val="00EB7832"/>
    <w:rsid w:val="00EB7A3F"/>
    <w:rsid w:val="00EB7B45"/>
    <w:rsid w:val="00EB7C50"/>
    <w:rsid w:val="00EB7D37"/>
    <w:rsid w:val="00EB7E4D"/>
    <w:rsid w:val="00EB7FE8"/>
    <w:rsid w:val="00EC01BF"/>
    <w:rsid w:val="00EC0349"/>
    <w:rsid w:val="00EC0438"/>
    <w:rsid w:val="00EC04AB"/>
    <w:rsid w:val="00EC0679"/>
    <w:rsid w:val="00EC102F"/>
    <w:rsid w:val="00EC10F1"/>
    <w:rsid w:val="00EC117E"/>
    <w:rsid w:val="00EC12D9"/>
    <w:rsid w:val="00EC150B"/>
    <w:rsid w:val="00EC1585"/>
    <w:rsid w:val="00EC16A5"/>
    <w:rsid w:val="00EC16AD"/>
    <w:rsid w:val="00EC183D"/>
    <w:rsid w:val="00EC1D83"/>
    <w:rsid w:val="00EC1E17"/>
    <w:rsid w:val="00EC23DC"/>
    <w:rsid w:val="00EC24C6"/>
    <w:rsid w:val="00EC283D"/>
    <w:rsid w:val="00EC2A47"/>
    <w:rsid w:val="00EC2E21"/>
    <w:rsid w:val="00EC310B"/>
    <w:rsid w:val="00EC331F"/>
    <w:rsid w:val="00EC34AB"/>
    <w:rsid w:val="00EC36DD"/>
    <w:rsid w:val="00EC384B"/>
    <w:rsid w:val="00EC3B89"/>
    <w:rsid w:val="00EC3E72"/>
    <w:rsid w:val="00EC4126"/>
    <w:rsid w:val="00EC42A3"/>
    <w:rsid w:val="00EC43A9"/>
    <w:rsid w:val="00EC4D77"/>
    <w:rsid w:val="00EC4D7B"/>
    <w:rsid w:val="00EC4E2E"/>
    <w:rsid w:val="00EC4F70"/>
    <w:rsid w:val="00EC526A"/>
    <w:rsid w:val="00EC555C"/>
    <w:rsid w:val="00EC558B"/>
    <w:rsid w:val="00EC5751"/>
    <w:rsid w:val="00EC5916"/>
    <w:rsid w:val="00EC5A0B"/>
    <w:rsid w:val="00EC5A47"/>
    <w:rsid w:val="00EC5F1A"/>
    <w:rsid w:val="00EC6337"/>
    <w:rsid w:val="00EC64B2"/>
    <w:rsid w:val="00EC6BC9"/>
    <w:rsid w:val="00EC6D68"/>
    <w:rsid w:val="00EC7183"/>
    <w:rsid w:val="00EC71AB"/>
    <w:rsid w:val="00EC7CB0"/>
    <w:rsid w:val="00EC7DD3"/>
    <w:rsid w:val="00EC7F73"/>
    <w:rsid w:val="00ED00C2"/>
    <w:rsid w:val="00ED022F"/>
    <w:rsid w:val="00ED04CE"/>
    <w:rsid w:val="00ED0699"/>
    <w:rsid w:val="00ED0DE8"/>
    <w:rsid w:val="00ED0EB9"/>
    <w:rsid w:val="00ED13D4"/>
    <w:rsid w:val="00ED1447"/>
    <w:rsid w:val="00ED1810"/>
    <w:rsid w:val="00ED19B6"/>
    <w:rsid w:val="00ED1A39"/>
    <w:rsid w:val="00ED1B18"/>
    <w:rsid w:val="00ED1DE5"/>
    <w:rsid w:val="00ED234A"/>
    <w:rsid w:val="00ED24AE"/>
    <w:rsid w:val="00ED24FC"/>
    <w:rsid w:val="00ED25BF"/>
    <w:rsid w:val="00ED2934"/>
    <w:rsid w:val="00ED2F85"/>
    <w:rsid w:val="00ED2FF1"/>
    <w:rsid w:val="00ED3207"/>
    <w:rsid w:val="00ED32E7"/>
    <w:rsid w:val="00ED3534"/>
    <w:rsid w:val="00ED35B9"/>
    <w:rsid w:val="00ED35C1"/>
    <w:rsid w:val="00ED38D7"/>
    <w:rsid w:val="00ED3B7D"/>
    <w:rsid w:val="00ED3C1C"/>
    <w:rsid w:val="00ED3E78"/>
    <w:rsid w:val="00ED44D7"/>
    <w:rsid w:val="00ED4781"/>
    <w:rsid w:val="00ED47B2"/>
    <w:rsid w:val="00ED4919"/>
    <w:rsid w:val="00ED4A60"/>
    <w:rsid w:val="00ED5122"/>
    <w:rsid w:val="00ED5152"/>
    <w:rsid w:val="00ED54F7"/>
    <w:rsid w:val="00ED5500"/>
    <w:rsid w:val="00ED567A"/>
    <w:rsid w:val="00ED58F2"/>
    <w:rsid w:val="00ED5928"/>
    <w:rsid w:val="00ED5CC0"/>
    <w:rsid w:val="00ED5ED2"/>
    <w:rsid w:val="00ED612D"/>
    <w:rsid w:val="00ED6498"/>
    <w:rsid w:val="00ED6A6C"/>
    <w:rsid w:val="00ED6ADB"/>
    <w:rsid w:val="00ED6DB2"/>
    <w:rsid w:val="00ED7195"/>
    <w:rsid w:val="00ED73E1"/>
    <w:rsid w:val="00ED769D"/>
    <w:rsid w:val="00ED76C7"/>
    <w:rsid w:val="00ED7865"/>
    <w:rsid w:val="00ED7D01"/>
    <w:rsid w:val="00ED7ED0"/>
    <w:rsid w:val="00EE03C9"/>
    <w:rsid w:val="00EE0733"/>
    <w:rsid w:val="00EE08BC"/>
    <w:rsid w:val="00EE09EA"/>
    <w:rsid w:val="00EE0A3C"/>
    <w:rsid w:val="00EE0A49"/>
    <w:rsid w:val="00EE0A8E"/>
    <w:rsid w:val="00EE0B1A"/>
    <w:rsid w:val="00EE0B39"/>
    <w:rsid w:val="00EE0D2B"/>
    <w:rsid w:val="00EE0E09"/>
    <w:rsid w:val="00EE0F6F"/>
    <w:rsid w:val="00EE12AD"/>
    <w:rsid w:val="00EE12DA"/>
    <w:rsid w:val="00EE13FB"/>
    <w:rsid w:val="00EE15CA"/>
    <w:rsid w:val="00EE18BB"/>
    <w:rsid w:val="00EE1ADA"/>
    <w:rsid w:val="00EE1BBF"/>
    <w:rsid w:val="00EE1CDA"/>
    <w:rsid w:val="00EE1D5D"/>
    <w:rsid w:val="00EE1F60"/>
    <w:rsid w:val="00EE2077"/>
    <w:rsid w:val="00EE2229"/>
    <w:rsid w:val="00EE24B7"/>
    <w:rsid w:val="00EE2728"/>
    <w:rsid w:val="00EE2AAB"/>
    <w:rsid w:val="00EE2EF6"/>
    <w:rsid w:val="00EE2F35"/>
    <w:rsid w:val="00EE3203"/>
    <w:rsid w:val="00EE3224"/>
    <w:rsid w:val="00EE32E2"/>
    <w:rsid w:val="00EE33A6"/>
    <w:rsid w:val="00EE35EE"/>
    <w:rsid w:val="00EE3996"/>
    <w:rsid w:val="00EE3ABF"/>
    <w:rsid w:val="00EE3B06"/>
    <w:rsid w:val="00EE3DCB"/>
    <w:rsid w:val="00EE3F60"/>
    <w:rsid w:val="00EE433E"/>
    <w:rsid w:val="00EE4E4C"/>
    <w:rsid w:val="00EE5062"/>
    <w:rsid w:val="00EE5112"/>
    <w:rsid w:val="00EE52EA"/>
    <w:rsid w:val="00EE5501"/>
    <w:rsid w:val="00EE59E0"/>
    <w:rsid w:val="00EE5ABE"/>
    <w:rsid w:val="00EE5DC1"/>
    <w:rsid w:val="00EE5E6D"/>
    <w:rsid w:val="00EE5F15"/>
    <w:rsid w:val="00EE61DE"/>
    <w:rsid w:val="00EE620F"/>
    <w:rsid w:val="00EE62B4"/>
    <w:rsid w:val="00EE636D"/>
    <w:rsid w:val="00EE64A6"/>
    <w:rsid w:val="00EE651C"/>
    <w:rsid w:val="00EE664A"/>
    <w:rsid w:val="00EE66B1"/>
    <w:rsid w:val="00EE6881"/>
    <w:rsid w:val="00EE719C"/>
    <w:rsid w:val="00EE7449"/>
    <w:rsid w:val="00EE75DA"/>
    <w:rsid w:val="00EE78B0"/>
    <w:rsid w:val="00EE7D91"/>
    <w:rsid w:val="00EE7DD4"/>
    <w:rsid w:val="00EE7EBD"/>
    <w:rsid w:val="00EE7ECE"/>
    <w:rsid w:val="00EF0225"/>
    <w:rsid w:val="00EF04A1"/>
    <w:rsid w:val="00EF0529"/>
    <w:rsid w:val="00EF064F"/>
    <w:rsid w:val="00EF066D"/>
    <w:rsid w:val="00EF082A"/>
    <w:rsid w:val="00EF0A79"/>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76C"/>
    <w:rsid w:val="00EF38B8"/>
    <w:rsid w:val="00EF3A28"/>
    <w:rsid w:val="00EF3A3D"/>
    <w:rsid w:val="00EF3A4A"/>
    <w:rsid w:val="00EF3BCA"/>
    <w:rsid w:val="00EF3D43"/>
    <w:rsid w:val="00EF408D"/>
    <w:rsid w:val="00EF4211"/>
    <w:rsid w:val="00EF4358"/>
    <w:rsid w:val="00EF447D"/>
    <w:rsid w:val="00EF458E"/>
    <w:rsid w:val="00EF493B"/>
    <w:rsid w:val="00EF4F32"/>
    <w:rsid w:val="00EF5326"/>
    <w:rsid w:val="00EF544E"/>
    <w:rsid w:val="00EF55D7"/>
    <w:rsid w:val="00EF5774"/>
    <w:rsid w:val="00EF5846"/>
    <w:rsid w:val="00EF5861"/>
    <w:rsid w:val="00EF58B5"/>
    <w:rsid w:val="00EF5C10"/>
    <w:rsid w:val="00EF5C19"/>
    <w:rsid w:val="00EF5CAA"/>
    <w:rsid w:val="00EF5FA2"/>
    <w:rsid w:val="00EF6141"/>
    <w:rsid w:val="00EF61E1"/>
    <w:rsid w:val="00EF63B9"/>
    <w:rsid w:val="00EF6513"/>
    <w:rsid w:val="00EF6645"/>
    <w:rsid w:val="00EF68A1"/>
    <w:rsid w:val="00EF6A07"/>
    <w:rsid w:val="00EF6E28"/>
    <w:rsid w:val="00EF6E38"/>
    <w:rsid w:val="00EF6EF5"/>
    <w:rsid w:val="00EF7034"/>
    <w:rsid w:val="00EF7614"/>
    <w:rsid w:val="00EF7878"/>
    <w:rsid w:val="00EF7AD2"/>
    <w:rsid w:val="00EF7C70"/>
    <w:rsid w:val="00EF7D22"/>
    <w:rsid w:val="00F000F0"/>
    <w:rsid w:val="00F00180"/>
    <w:rsid w:val="00F004C8"/>
    <w:rsid w:val="00F006E4"/>
    <w:rsid w:val="00F00909"/>
    <w:rsid w:val="00F00923"/>
    <w:rsid w:val="00F00A5F"/>
    <w:rsid w:val="00F00AA8"/>
    <w:rsid w:val="00F00C9D"/>
    <w:rsid w:val="00F00D03"/>
    <w:rsid w:val="00F00EB9"/>
    <w:rsid w:val="00F0125C"/>
    <w:rsid w:val="00F01288"/>
    <w:rsid w:val="00F0153C"/>
    <w:rsid w:val="00F017CB"/>
    <w:rsid w:val="00F0197D"/>
    <w:rsid w:val="00F01A58"/>
    <w:rsid w:val="00F02069"/>
    <w:rsid w:val="00F0238E"/>
    <w:rsid w:val="00F023A1"/>
    <w:rsid w:val="00F024E9"/>
    <w:rsid w:val="00F026AE"/>
    <w:rsid w:val="00F026EF"/>
    <w:rsid w:val="00F0279F"/>
    <w:rsid w:val="00F027FF"/>
    <w:rsid w:val="00F02B30"/>
    <w:rsid w:val="00F02F1F"/>
    <w:rsid w:val="00F0301D"/>
    <w:rsid w:val="00F032DF"/>
    <w:rsid w:val="00F03466"/>
    <w:rsid w:val="00F0388F"/>
    <w:rsid w:val="00F03891"/>
    <w:rsid w:val="00F0395D"/>
    <w:rsid w:val="00F03BE2"/>
    <w:rsid w:val="00F03E81"/>
    <w:rsid w:val="00F04106"/>
    <w:rsid w:val="00F04134"/>
    <w:rsid w:val="00F04150"/>
    <w:rsid w:val="00F0417C"/>
    <w:rsid w:val="00F04551"/>
    <w:rsid w:val="00F046AE"/>
    <w:rsid w:val="00F04745"/>
    <w:rsid w:val="00F04CCB"/>
    <w:rsid w:val="00F04D51"/>
    <w:rsid w:val="00F04F3E"/>
    <w:rsid w:val="00F0522E"/>
    <w:rsid w:val="00F054C2"/>
    <w:rsid w:val="00F056E3"/>
    <w:rsid w:val="00F05C95"/>
    <w:rsid w:val="00F05CD2"/>
    <w:rsid w:val="00F05EED"/>
    <w:rsid w:val="00F060DE"/>
    <w:rsid w:val="00F06778"/>
    <w:rsid w:val="00F06A24"/>
    <w:rsid w:val="00F06B2D"/>
    <w:rsid w:val="00F06BF3"/>
    <w:rsid w:val="00F06D58"/>
    <w:rsid w:val="00F06E29"/>
    <w:rsid w:val="00F06F02"/>
    <w:rsid w:val="00F0713D"/>
    <w:rsid w:val="00F07491"/>
    <w:rsid w:val="00F074BC"/>
    <w:rsid w:val="00F078A9"/>
    <w:rsid w:val="00F102E3"/>
    <w:rsid w:val="00F10437"/>
    <w:rsid w:val="00F10465"/>
    <w:rsid w:val="00F1049A"/>
    <w:rsid w:val="00F106E0"/>
    <w:rsid w:val="00F10864"/>
    <w:rsid w:val="00F108F5"/>
    <w:rsid w:val="00F10925"/>
    <w:rsid w:val="00F10CE9"/>
    <w:rsid w:val="00F10FB1"/>
    <w:rsid w:val="00F1123F"/>
    <w:rsid w:val="00F11451"/>
    <w:rsid w:val="00F11644"/>
    <w:rsid w:val="00F1165E"/>
    <w:rsid w:val="00F11C33"/>
    <w:rsid w:val="00F11CF5"/>
    <w:rsid w:val="00F11F40"/>
    <w:rsid w:val="00F12059"/>
    <w:rsid w:val="00F1205E"/>
    <w:rsid w:val="00F123DC"/>
    <w:rsid w:val="00F124CB"/>
    <w:rsid w:val="00F12B3D"/>
    <w:rsid w:val="00F12C7C"/>
    <w:rsid w:val="00F12D63"/>
    <w:rsid w:val="00F13833"/>
    <w:rsid w:val="00F13A5D"/>
    <w:rsid w:val="00F13BA0"/>
    <w:rsid w:val="00F13BD0"/>
    <w:rsid w:val="00F1403E"/>
    <w:rsid w:val="00F1415B"/>
    <w:rsid w:val="00F141DA"/>
    <w:rsid w:val="00F142D5"/>
    <w:rsid w:val="00F145EC"/>
    <w:rsid w:val="00F1476B"/>
    <w:rsid w:val="00F149F8"/>
    <w:rsid w:val="00F14C54"/>
    <w:rsid w:val="00F14DFE"/>
    <w:rsid w:val="00F1505C"/>
    <w:rsid w:val="00F15686"/>
    <w:rsid w:val="00F15860"/>
    <w:rsid w:val="00F15E47"/>
    <w:rsid w:val="00F164BE"/>
    <w:rsid w:val="00F16714"/>
    <w:rsid w:val="00F16859"/>
    <w:rsid w:val="00F168D5"/>
    <w:rsid w:val="00F16BB1"/>
    <w:rsid w:val="00F16FE5"/>
    <w:rsid w:val="00F1755C"/>
    <w:rsid w:val="00F179DB"/>
    <w:rsid w:val="00F17A8F"/>
    <w:rsid w:val="00F20046"/>
    <w:rsid w:val="00F204A8"/>
    <w:rsid w:val="00F204AA"/>
    <w:rsid w:val="00F206FE"/>
    <w:rsid w:val="00F20933"/>
    <w:rsid w:val="00F20E6A"/>
    <w:rsid w:val="00F20F5B"/>
    <w:rsid w:val="00F21048"/>
    <w:rsid w:val="00F210AB"/>
    <w:rsid w:val="00F211D0"/>
    <w:rsid w:val="00F21378"/>
    <w:rsid w:val="00F215C3"/>
    <w:rsid w:val="00F21857"/>
    <w:rsid w:val="00F218EF"/>
    <w:rsid w:val="00F218F8"/>
    <w:rsid w:val="00F21A0B"/>
    <w:rsid w:val="00F21A12"/>
    <w:rsid w:val="00F21A6F"/>
    <w:rsid w:val="00F21DE7"/>
    <w:rsid w:val="00F21E1A"/>
    <w:rsid w:val="00F21F1A"/>
    <w:rsid w:val="00F21F9E"/>
    <w:rsid w:val="00F22444"/>
    <w:rsid w:val="00F225C5"/>
    <w:rsid w:val="00F22787"/>
    <w:rsid w:val="00F227B6"/>
    <w:rsid w:val="00F22830"/>
    <w:rsid w:val="00F22832"/>
    <w:rsid w:val="00F22AD3"/>
    <w:rsid w:val="00F22C96"/>
    <w:rsid w:val="00F22D31"/>
    <w:rsid w:val="00F23455"/>
    <w:rsid w:val="00F2357F"/>
    <w:rsid w:val="00F23938"/>
    <w:rsid w:val="00F23BD0"/>
    <w:rsid w:val="00F23C2A"/>
    <w:rsid w:val="00F23F46"/>
    <w:rsid w:val="00F23FCA"/>
    <w:rsid w:val="00F240A4"/>
    <w:rsid w:val="00F240B5"/>
    <w:rsid w:val="00F2411D"/>
    <w:rsid w:val="00F241E5"/>
    <w:rsid w:val="00F242A7"/>
    <w:rsid w:val="00F24451"/>
    <w:rsid w:val="00F244C0"/>
    <w:rsid w:val="00F2456B"/>
    <w:rsid w:val="00F24A57"/>
    <w:rsid w:val="00F24F1B"/>
    <w:rsid w:val="00F24F4D"/>
    <w:rsid w:val="00F24FA0"/>
    <w:rsid w:val="00F24FBF"/>
    <w:rsid w:val="00F250CE"/>
    <w:rsid w:val="00F25157"/>
    <w:rsid w:val="00F25324"/>
    <w:rsid w:val="00F25343"/>
    <w:rsid w:val="00F25367"/>
    <w:rsid w:val="00F2556A"/>
    <w:rsid w:val="00F25BEA"/>
    <w:rsid w:val="00F25C29"/>
    <w:rsid w:val="00F25E87"/>
    <w:rsid w:val="00F25EB4"/>
    <w:rsid w:val="00F2617C"/>
    <w:rsid w:val="00F2643A"/>
    <w:rsid w:val="00F26886"/>
    <w:rsid w:val="00F2699C"/>
    <w:rsid w:val="00F26AF5"/>
    <w:rsid w:val="00F26C74"/>
    <w:rsid w:val="00F26F6D"/>
    <w:rsid w:val="00F26FF9"/>
    <w:rsid w:val="00F2719E"/>
    <w:rsid w:val="00F2770D"/>
    <w:rsid w:val="00F27843"/>
    <w:rsid w:val="00F278F7"/>
    <w:rsid w:val="00F27E0C"/>
    <w:rsid w:val="00F3002F"/>
    <w:rsid w:val="00F30031"/>
    <w:rsid w:val="00F30353"/>
    <w:rsid w:val="00F307C4"/>
    <w:rsid w:val="00F308C0"/>
    <w:rsid w:val="00F30AD5"/>
    <w:rsid w:val="00F30DF7"/>
    <w:rsid w:val="00F30ED3"/>
    <w:rsid w:val="00F30F37"/>
    <w:rsid w:val="00F311F0"/>
    <w:rsid w:val="00F31357"/>
    <w:rsid w:val="00F31809"/>
    <w:rsid w:val="00F318E7"/>
    <w:rsid w:val="00F31AB2"/>
    <w:rsid w:val="00F31C5F"/>
    <w:rsid w:val="00F31F17"/>
    <w:rsid w:val="00F31FCD"/>
    <w:rsid w:val="00F32334"/>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2C4"/>
    <w:rsid w:val="00F35561"/>
    <w:rsid w:val="00F3562E"/>
    <w:rsid w:val="00F35654"/>
    <w:rsid w:val="00F356B6"/>
    <w:rsid w:val="00F35865"/>
    <w:rsid w:val="00F35BEE"/>
    <w:rsid w:val="00F35E08"/>
    <w:rsid w:val="00F35E92"/>
    <w:rsid w:val="00F3609A"/>
    <w:rsid w:val="00F364FB"/>
    <w:rsid w:val="00F3651B"/>
    <w:rsid w:val="00F36534"/>
    <w:rsid w:val="00F366A4"/>
    <w:rsid w:val="00F369F3"/>
    <w:rsid w:val="00F36A5A"/>
    <w:rsid w:val="00F36AC9"/>
    <w:rsid w:val="00F36AE1"/>
    <w:rsid w:val="00F36D41"/>
    <w:rsid w:val="00F36EA8"/>
    <w:rsid w:val="00F36F00"/>
    <w:rsid w:val="00F37098"/>
    <w:rsid w:val="00F370C3"/>
    <w:rsid w:val="00F370CB"/>
    <w:rsid w:val="00F371BC"/>
    <w:rsid w:val="00F372E9"/>
    <w:rsid w:val="00F37300"/>
    <w:rsid w:val="00F374AD"/>
    <w:rsid w:val="00F377A2"/>
    <w:rsid w:val="00F378E0"/>
    <w:rsid w:val="00F37922"/>
    <w:rsid w:val="00F37AEF"/>
    <w:rsid w:val="00F37F8C"/>
    <w:rsid w:val="00F405EC"/>
    <w:rsid w:val="00F4070D"/>
    <w:rsid w:val="00F408A3"/>
    <w:rsid w:val="00F409C3"/>
    <w:rsid w:val="00F40AE6"/>
    <w:rsid w:val="00F40B84"/>
    <w:rsid w:val="00F4125D"/>
    <w:rsid w:val="00F412EE"/>
    <w:rsid w:val="00F417CD"/>
    <w:rsid w:val="00F418E9"/>
    <w:rsid w:val="00F41CF7"/>
    <w:rsid w:val="00F4223A"/>
    <w:rsid w:val="00F4232B"/>
    <w:rsid w:val="00F42758"/>
    <w:rsid w:val="00F427D8"/>
    <w:rsid w:val="00F42872"/>
    <w:rsid w:val="00F42910"/>
    <w:rsid w:val="00F42B59"/>
    <w:rsid w:val="00F42C2B"/>
    <w:rsid w:val="00F42E53"/>
    <w:rsid w:val="00F42F43"/>
    <w:rsid w:val="00F4319A"/>
    <w:rsid w:val="00F433A6"/>
    <w:rsid w:val="00F435B3"/>
    <w:rsid w:val="00F43950"/>
    <w:rsid w:val="00F439C5"/>
    <w:rsid w:val="00F43B0A"/>
    <w:rsid w:val="00F43B82"/>
    <w:rsid w:val="00F43E0D"/>
    <w:rsid w:val="00F446E1"/>
    <w:rsid w:val="00F4477A"/>
    <w:rsid w:val="00F44833"/>
    <w:rsid w:val="00F44E4E"/>
    <w:rsid w:val="00F44E57"/>
    <w:rsid w:val="00F45379"/>
    <w:rsid w:val="00F45580"/>
    <w:rsid w:val="00F45693"/>
    <w:rsid w:val="00F45946"/>
    <w:rsid w:val="00F461B3"/>
    <w:rsid w:val="00F465C1"/>
    <w:rsid w:val="00F46767"/>
    <w:rsid w:val="00F4678D"/>
    <w:rsid w:val="00F467B0"/>
    <w:rsid w:val="00F4698A"/>
    <w:rsid w:val="00F469C0"/>
    <w:rsid w:val="00F46DF3"/>
    <w:rsid w:val="00F46E40"/>
    <w:rsid w:val="00F46F8B"/>
    <w:rsid w:val="00F4711B"/>
    <w:rsid w:val="00F47132"/>
    <w:rsid w:val="00F47262"/>
    <w:rsid w:val="00F47338"/>
    <w:rsid w:val="00F47467"/>
    <w:rsid w:val="00F47524"/>
    <w:rsid w:val="00F47728"/>
    <w:rsid w:val="00F479B3"/>
    <w:rsid w:val="00F47A4B"/>
    <w:rsid w:val="00F47AFE"/>
    <w:rsid w:val="00F47B75"/>
    <w:rsid w:val="00F47B91"/>
    <w:rsid w:val="00F47CBA"/>
    <w:rsid w:val="00F50020"/>
    <w:rsid w:val="00F501AB"/>
    <w:rsid w:val="00F50295"/>
    <w:rsid w:val="00F5047C"/>
    <w:rsid w:val="00F50671"/>
    <w:rsid w:val="00F50780"/>
    <w:rsid w:val="00F50849"/>
    <w:rsid w:val="00F50A88"/>
    <w:rsid w:val="00F50D4E"/>
    <w:rsid w:val="00F51161"/>
    <w:rsid w:val="00F513BA"/>
    <w:rsid w:val="00F51447"/>
    <w:rsid w:val="00F514EF"/>
    <w:rsid w:val="00F515F5"/>
    <w:rsid w:val="00F516F4"/>
    <w:rsid w:val="00F51A5F"/>
    <w:rsid w:val="00F51A81"/>
    <w:rsid w:val="00F51B36"/>
    <w:rsid w:val="00F51F90"/>
    <w:rsid w:val="00F52756"/>
    <w:rsid w:val="00F527FE"/>
    <w:rsid w:val="00F52A47"/>
    <w:rsid w:val="00F52A4B"/>
    <w:rsid w:val="00F52A79"/>
    <w:rsid w:val="00F52ACA"/>
    <w:rsid w:val="00F52BC1"/>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4F0B"/>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D3B"/>
    <w:rsid w:val="00F56E45"/>
    <w:rsid w:val="00F570C4"/>
    <w:rsid w:val="00F570D0"/>
    <w:rsid w:val="00F571A2"/>
    <w:rsid w:val="00F57296"/>
    <w:rsid w:val="00F5765A"/>
    <w:rsid w:val="00F57665"/>
    <w:rsid w:val="00F57704"/>
    <w:rsid w:val="00F577F9"/>
    <w:rsid w:val="00F57938"/>
    <w:rsid w:val="00F57942"/>
    <w:rsid w:val="00F5797A"/>
    <w:rsid w:val="00F57AAE"/>
    <w:rsid w:val="00F57C10"/>
    <w:rsid w:val="00F57C72"/>
    <w:rsid w:val="00F57D8B"/>
    <w:rsid w:val="00F57D9A"/>
    <w:rsid w:val="00F6021A"/>
    <w:rsid w:val="00F60221"/>
    <w:rsid w:val="00F603CE"/>
    <w:rsid w:val="00F60542"/>
    <w:rsid w:val="00F605B7"/>
    <w:rsid w:val="00F6084B"/>
    <w:rsid w:val="00F60D13"/>
    <w:rsid w:val="00F610C9"/>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2E3"/>
    <w:rsid w:val="00F62377"/>
    <w:rsid w:val="00F624E3"/>
    <w:rsid w:val="00F626B5"/>
    <w:rsid w:val="00F62A32"/>
    <w:rsid w:val="00F62AE7"/>
    <w:rsid w:val="00F63289"/>
    <w:rsid w:val="00F63381"/>
    <w:rsid w:val="00F63864"/>
    <w:rsid w:val="00F63C0A"/>
    <w:rsid w:val="00F6404E"/>
    <w:rsid w:val="00F64240"/>
    <w:rsid w:val="00F6433C"/>
    <w:rsid w:val="00F6474A"/>
    <w:rsid w:val="00F64788"/>
    <w:rsid w:val="00F64966"/>
    <w:rsid w:val="00F64F9F"/>
    <w:rsid w:val="00F65388"/>
    <w:rsid w:val="00F654FA"/>
    <w:rsid w:val="00F65506"/>
    <w:rsid w:val="00F65D14"/>
    <w:rsid w:val="00F660B8"/>
    <w:rsid w:val="00F66192"/>
    <w:rsid w:val="00F6623D"/>
    <w:rsid w:val="00F66330"/>
    <w:rsid w:val="00F6646F"/>
    <w:rsid w:val="00F667E7"/>
    <w:rsid w:val="00F669E3"/>
    <w:rsid w:val="00F66A84"/>
    <w:rsid w:val="00F66ABC"/>
    <w:rsid w:val="00F6776B"/>
    <w:rsid w:val="00F67828"/>
    <w:rsid w:val="00F67A85"/>
    <w:rsid w:val="00F67C08"/>
    <w:rsid w:val="00F67E41"/>
    <w:rsid w:val="00F67EC3"/>
    <w:rsid w:val="00F709EF"/>
    <w:rsid w:val="00F70CC5"/>
    <w:rsid w:val="00F70DEC"/>
    <w:rsid w:val="00F70F20"/>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3042"/>
    <w:rsid w:val="00F73106"/>
    <w:rsid w:val="00F732E7"/>
    <w:rsid w:val="00F7337E"/>
    <w:rsid w:val="00F735DF"/>
    <w:rsid w:val="00F7361E"/>
    <w:rsid w:val="00F7365E"/>
    <w:rsid w:val="00F737EA"/>
    <w:rsid w:val="00F7390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4EEB"/>
    <w:rsid w:val="00F7564B"/>
    <w:rsid w:val="00F758C8"/>
    <w:rsid w:val="00F75C70"/>
    <w:rsid w:val="00F75C90"/>
    <w:rsid w:val="00F75F50"/>
    <w:rsid w:val="00F75FA7"/>
    <w:rsid w:val="00F75FAC"/>
    <w:rsid w:val="00F76337"/>
    <w:rsid w:val="00F763DF"/>
    <w:rsid w:val="00F76841"/>
    <w:rsid w:val="00F7698F"/>
    <w:rsid w:val="00F76B5F"/>
    <w:rsid w:val="00F76B74"/>
    <w:rsid w:val="00F76C9C"/>
    <w:rsid w:val="00F76DB0"/>
    <w:rsid w:val="00F76E6A"/>
    <w:rsid w:val="00F76EBB"/>
    <w:rsid w:val="00F7792A"/>
    <w:rsid w:val="00F77A97"/>
    <w:rsid w:val="00F77C01"/>
    <w:rsid w:val="00F77C47"/>
    <w:rsid w:val="00F77CFA"/>
    <w:rsid w:val="00F77D33"/>
    <w:rsid w:val="00F802B5"/>
    <w:rsid w:val="00F80425"/>
    <w:rsid w:val="00F80BC2"/>
    <w:rsid w:val="00F80D8F"/>
    <w:rsid w:val="00F80F44"/>
    <w:rsid w:val="00F812B2"/>
    <w:rsid w:val="00F81311"/>
    <w:rsid w:val="00F813B4"/>
    <w:rsid w:val="00F81507"/>
    <w:rsid w:val="00F81625"/>
    <w:rsid w:val="00F817AF"/>
    <w:rsid w:val="00F81893"/>
    <w:rsid w:val="00F81917"/>
    <w:rsid w:val="00F81C47"/>
    <w:rsid w:val="00F81E0E"/>
    <w:rsid w:val="00F81E87"/>
    <w:rsid w:val="00F81F25"/>
    <w:rsid w:val="00F81F57"/>
    <w:rsid w:val="00F824B3"/>
    <w:rsid w:val="00F82709"/>
    <w:rsid w:val="00F82881"/>
    <w:rsid w:val="00F828B4"/>
    <w:rsid w:val="00F82B49"/>
    <w:rsid w:val="00F82CD8"/>
    <w:rsid w:val="00F82DF1"/>
    <w:rsid w:val="00F82F1A"/>
    <w:rsid w:val="00F82F54"/>
    <w:rsid w:val="00F8315D"/>
    <w:rsid w:val="00F83301"/>
    <w:rsid w:val="00F836E7"/>
    <w:rsid w:val="00F837A7"/>
    <w:rsid w:val="00F837DD"/>
    <w:rsid w:val="00F83861"/>
    <w:rsid w:val="00F83AC2"/>
    <w:rsid w:val="00F83B5D"/>
    <w:rsid w:val="00F83F53"/>
    <w:rsid w:val="00F8428D"/>
    <w:rsid w:val="00F8463C"/>
    <w:rsid w:val="00F84849"/>
    <w:rsid w:val="00F849D7"/>
    <w:rsid w:val="00F849E6"/>
    <w:rsid w:val="00F84A00"/>
    <w:rsid w:val="00F84A2F"/>
    <w:rsid w:val="00F84BAB"/>
    <w:rsid w:val="00F84E45"/>
    <w:rsid w:val="00F850EB"/>
    <w:rsid w:val="00F85201"/>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A31"/>
    <w:rsid w:val="00F86B20"/>
    <w:rsid w:val="00F86B60"/>
    <w:rsid w:val="00F86BC2"/>
    <w:rsid w:val="00F86C43"/>
    <w:rsid w:val="00F86DE8"/>
    <w:rsid w:val="00F87010"/>
    <w:rsid w:val="00F87160"/>
    <w:rsid w:val="00F8718E"/>
    <w:rsid w:val="00F87201"/>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AF4"/>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4EC"/>
    <w:rsid w:val="00F955CE"/>
    <w:rsid w:val="00F9567F"/>
    <w:rsid w:val="00F9598E"/>
    <w:rsid w:val="00F95ADA"/>
    <w:rsid w:val="00F95CFF"/>
    <w:rsid w:val="00F9618D"/>
    <w:rsid w:val="00F9632D"/>
    <w:rsid w:val="00F9644F"/>
    <w:rsid w:val="00F965D9"/>
    <w:rsid w:val="00F96728"/>
    <w:rsid w:val="00F96793"/>
    <w:rsid w:val="00F967AE"/>
    <w:rsid w:val="00F967D6"/>
    <w:rsid w:val="00F967D7"/>
    <w:rsid w:val="00F96811"/>
    <w:rsid w:val="00F96C7A"/>
    <w:rsid w:val="00F96E7C"/>
    <w:rsid w:val="00F96F5D"/>
    <w:rsid w:val="00F96FFD"/>
    <w:rsid w:val="00F9717C"/>
    <w:rsid w:val="00F9723A"/>
    <w:rsid w:val="00F972AE"/>
    <w:rsid w:val="00F9732D"/>
    <w:rsid w:val="00F975B5"/>
    <w:rsid w:val="00F97654"/>
    <w:rsid w:val="00F9799C"/>
    <w:rsid w:val="00FA02EC"/>
    <w:rsid w:val="00FA0331"/>
    <w:rsid w:val="00FA039E"/>
    <w:rsid w:val="00FA03BB"/>
    <w:rsid w:val="00FA04BE"/>
    <w:rsid w:val="00FA0509"/>
    <w:rsid w:val="00FA053A"/>
    <w:rsid w:val="00FA06A3"/>
    <w:rsid w:val="00FA0CF9"/>
    <w:rsid w:val="00FA0E7C"/>
    <w:rsid w:val="00FA10AE"/>
    <w:rsid w:val="00FA10C5"/>
    <w:rsid w:val="00FA14C5"/>
    <w:rsid w:val="00FA151C"/>
    <w:rsid w:val="00FA1576"/>
    <w:rsid w:val="00FA16C9"/>
    <w:rsid w:val="00FA1CA8"/>
    <w:rsid w:val="00FA1CBF"/>
    <w:rsid w:val="00FA1D8F"/>
    <w:rsid w:val="00FA2002"/>
    <w:rsid w:val="00FA22F9"/>
    <w:rsid w:val="00FA234B"/>
    <w:rsid w:val="00FA2526"/>
    <w:rsid w:val="00FA27AD"/>
    <w:rsid w:val="00FA2872"/>
    <w:rsid w:val="00FA2AB0"/>
    <w:rsid w:val="00FA34CF"/>
    <w:rsid w:val="00FA3659"/>
    <w:rsid w:val="00FA396E"/>
    <w:rsid w:val="00FA3A53"/>
    <w:rsid w:val="00FA3C84"/>
    <w:rsid w:val="00FA45EB"/>
    <w:rsid w:val="00FA46FA"/>
    <w:rsid w:val="00FA4787"/>
    <w:rsid w:val="00FA4820"/>
    <w:rsid w:val="00FA4B45"/>
    <w:rsid w:val="00FA4B74"/>
    <w:rsid w:val="00FA4EDE"/>
    <w:rsid w:val="00FA4F83"/>
    <w:rsid w:val="00FA508A"/>
    <w:rsid w:val="00FA50E8"/>
    <w:rsid w:val="00FA51A7"/>
    <w:rsid w:val="00FA526F"/>
    <w:rsid w:val="00FA5361"/>
    <w:rsid w:val="00FA53C1"/>
    <w:rsid w:val="00FA5527"/>
    <w:rsid w:val="00FA5576"/>
    <w:rsid w:val="00FA567F"/>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6D44"/>
    <w:rsid w:val="00FA70DF"/>
    <w:rsid w:val="00FA7152"/>
    <w:rsid w:val="00FA7525"/>
    <w:rsid w:val="00FA76DE"/>
    <w:rsid w:val="00FA79E0"/>
    <w:rsid w:val="00FA7A20"/>
    <w:rsid w:val="00FA7AA6"/>
    <w:rsid w:val="00FA7C04"/>
    <w:rsid w:val="00FB007C"/>
    <w:rsid w:val="00FB0380"/>
    <w:rsid w:val="00FB0443"/>
    <w:rsid w:val="00FB06DD"/>
    <w:rsid w:val="00FB092A"/>
    <w:rsid w:val="00FB09F5"/>
    <w:rsid w:val="00FB0A1A"/>
    <w:rsid w:val="00FB0A25"/>
    <w:rsid w:val="00FB0B8B"/>
    <w:rsid w:val="00FB0C8C"/>
    <w:rsid w:val="00FB101F"/>
    <w:rsid w:val="00FB108D"/>
    <w:rsid w:val="00FB1590"/>
    <w:rsid w:val="00FB15D5"/>
    <w:rsid w:val="00FB1694"/>
    <w:rsid w:val="00FB16B1"/>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9D3"/>
    <w:rsid w:val="00FB3A73"/>
    <w:rsid w:val="00FB3CD6"/>
    <w:rsid w:val="00FB3F1F"/>
    <w:rsid w:val="00FB3F34"/>
    <w:rsid w:val="00FB4065"/>
    <w:rsid w:val="00FB4143"/>
    <w:rsid w:val="00FB4308"/>
    <w:rsid w:val="00FB4737"/>
    <w:rsid w:val="00FB4760"/>
    <w:rsid w:val="00FB47B5"/>
    <w:rsid w:val="00FB47BF"/>
    <w:rsid w:val="00FB4AA2"/>
    <w:rsid w:val="00FB4C05"/>
    <w:rsid w:val="00FB4C6B"/>
    <w:rsid w:val="00FB4CA8"/>
    <w:rsid w:val="00FB4D75"/>
    <w:rsid w:val="00FB4E24"/>
    <w:rsid w:val="00FB5032"/>
    <w:rsid w:val="00FB510A"/>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DB8"/>
    <w:rsid w:val="00FB6F83"/>
    <w:rsid w:val="00FB72CB"/>
    <w:rsid w:val="00FB77BB"/>
    <w:rsid w:val="00FB7A9C"/>
    <w:rsid w:val="00FB7B1F"/>
    <w:rsid w:val="00FB7B35"/>
    <w:rsid w:val="00FC01CD"/>
    <w:rsid w:val="00FC0575"/>
    <w:rsid w:val="00FC0670"/>
    <w:rsid w:val="00FC0AB4"/>
    <w:rsid w:val="00FC0B9B"/>
    <w:rsid w:val="00FC0DFD"/>
    <w:rsid w:val="00FC0E12"/>
    <w:rsid w:val="00FC1017"/>
    <w:rsid w:val="00FC1766"/>
    <w:rsid w:val="00FC1859"/>
    <w:rsid w:val="00FC1870"/>
    <w:rsid w:val="00FC193F"/>
    <w:rsid w:val="00FC19D3"/>
    <w:rsid w:val="00FC1E21"/>
    <w:rsid w:val="00FC1E8C"/>
    <w:rsid w:val="00FC2075"/>
    <w:rsid w:val="00FC22FE"/>
    <w:rsid w:val="00FC23FA"/>
    <w:rsid w:val="00FC26AD"/>
    <w:rsid w:val="00FC26D8"/>
    <w:rsid w:val="00FC2742"/>
    <w:rsid w:val="00FC27D8"/>
    <w:rsid w:val="00FC2B26"/>
    <w:rsid w:val="00FC2CA8"/>
    <w:rsid w:val="00FC2D2D"/>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4E82"/>
    <w:rsid w:val="00FC50B2"/>
    <w:rsid w:val="00FC545C"/>
    <w:rsid w:val="00FC553E"/>
    <w:rsid w:val="00FC57F2"/>
    <w:rsid w:val="00FC5876"/>
    <w:rsid w:val="00FC5EA2"/>
    <w:rsid w:val="00FC5EFE"/>
    <w:rsid w:val="00FC61CA"/>
    <w:rsid w:val="00FC644B"/>
    <w:rsid w:val="00FC645D"/>
    <w:rsid w:val="00FC652A"/>
    <w:rsid w:val="00FC6546"/>
    <w:rsid w:val="00FC65A0"/>
    <w:rsid w:val="00FC67C0"/>
    <w:rsid w:val="00FC6806"/>
    <w:rsid w:val="00FC6A81"/>
    <w:rsid w:val="00FC6B41"/>
    <w:rsid w:val="00FC6BA7"/>
    <w:rsid w:val="00FC7184"/>
    <w:rsid w:val="00FC7192"/>
    <w:rsid w:val="00FC7275"/>
    <w:rsid w:val="00FC7308"/>
    <w:rsid w:val="00FC7401"/>
    <w:rsid w:val="00FC78B9"/>
    <w:rsid w:val="00FC78CD"/>
    <w:rsid w:val="00FC7BDA"/>
    <w:rsid w:val="00FC7C79"/>
    <w:rsid w:val="00FC7F93"/>
    <w:rsid w:val="00FD00F2"/>
    <w:rsid w:val="00FD04CC"/>
    <w:rsid w:val="00FD04F5"/>
    <w:rsid w:val="00FD0630"/>
    <w:rsid w:val="00FD06A8"/>
    <w:rsid w:val="00FD06E4"/>
    <w:rsid w:val="00FD0981"/>
    <w:rsid w:val="00FD10D2"/>
    <w:rsid w:val="00FD10F0"/>
    <w:rsid w:val="00FD111E"/>
    <w:rsid w:val="00FD134F"/>
    <w:rsid w:val="00FD14E4"/>
    <w:rsid w:val="00FD1755"/>
    <w:rsid w:val="00FD18FB"/>
    <w:rsid w:val="00FD1CFC"/>
    <w:rsid w:val="00FD20B2"/>
    <w:rsid w:val="00FD20EA"/>
    <w:rsid w:val="00FD2158"/>
    <w:rsid w:val="00FD23FD"/>
    <w:rsid w:val="00FD25BA"/>
    <w:rsid w:val="00FD2804"/>
    <w:rsid w:val="00FD282A"/>
    <w:rsid w:val="00FD2A71"/>
    <w:rsid w:val="00FD2C10"/>
    <w:rsid w:val="00FD2C64"/>
    <w:rsid w:val="00FD2CAA"/>
    <w:rsid w:val="00FD2D7C"/>
    <w:rsid w:val="00FD30CE"/>
    <w:rsid w:val="00FD3203"/>
    <w:rsid w:val="00FD3618"/>
    <w:rsid w:val="00FD3905"/>
    <w:rsid w:val="00FD3A22"/>
    <w:rsid w:val="00FD401F"/>
    <w:rsid w:val="00FD4085"/>
    <w:rsid w:val="00FD4620"/>
    <w:rsid w:val="00FD48FE"/>
    <w:rsid w:val="00FD4C90"/>
    <w:rsid w:val="00FD4CC0"/>
    <w:rsid w:val="00FD4D83"/>
    <w:rsid w:val="00FD5202"/>
    <w:rsid w:val="00FD5209"/>
    <w:rsid w:val="00FD52F0"/>
    <w:rsid w:val="00FD552E"/>
    <w:rsid w:val="00FD583D"/>
    <w:rsid w:val="00FD5B99"/>
    <w:rsid w:val="00FD5BBF"/>
    <w:rsid w:val="00FD5BFD"/>
    <w:rsid w:val="00FD6318"/>
    <w:rsid w:val="00FD636C"/>
    <w:rsid w:val="00FD641A"/>
    <w:rsid w:val="00FD6884"/>
    <w:rsid w:val="00FD694A"/>
    <w:rsid w:val="00FD6A3D"/>
    <w:rsid w:val="00FD6B00"/>
    <w:rsid w:val="00FD6CA3"/>
    <w:rsid w:val="00FD6D88"/>
    <w:rsid w:val="00FD6F9D"/>
    <w:rsid w:val="00FD7001"/>
    <w:rsid w:val="00FD7240"/>
    <w:rsid w:val="00FD72D9"/>
    <w:rsid w:val="00FD73AE"/>
    <w:rsid w:val="00FD794E"/>
    <w:rsid w:val="00FD7F6A"/>
    <w:rsid w:val="00FE0034"/>
    <w:rsid w:val="00FE02AE"/>
    <w:rsid w:val="00FE04B6"/>
    <w:rsid w:val="00FE05DD"/>
    <w:rsid w:val="00FE05E5"/>
    <w:rsid w:val="00FE0657"/>
    <w:rsid w:val="00FE06DE"/>
    <w:rsid w:val="00FE09A2"/>
    <w:rsid w:val="00FE09C8"/>
    <w:rsid w:val="00FE0A27"/>
    <w:rsid w:val="00FE0BA2"/>
    <w:rsid w:val="00FE0C77"/>
    <w:rsid w:val="00FE0E69"/>
    <w:rsid w:val="00FE1129"/>
    <w:rsid w:val="00FE125E"/>
    <w:rsid w:val="00FE1729"/>
    <w:rsid w:val="00FE1961"/>
    <w:rsid w:val="00FE1ACB"/>
    <w:rsid w:val="00FE1DEB"/>
    <w:rsid w:val="00FE1F0A"/>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7F"/>
    <w:rsid w:val="00FE4E09"/>
    <w:rsid w:val="00FE4FEE"/>
    <w:rsid w:val="00FE5172"/>
    <w:rsid w:val="00FE5271"/>
    <w:rsid w:val="00FE5272"/>
    <w:rsid w:val="00FE53B8"/>
    <w:rsid w:val="00FE5410"/>
    <w:rsid w:val="00FE5470"/>
    <w:rsid w:val="00FE56B2"/>
    <w:rsid w:val="00FE571B"/>
    <w:rsid w:val="00FE5977"/>
    <w:rsid w:val="00FE5C06"/>
    <w:rsid w:val="00FE5F5E"/>
    <w:rsid w:val="00FE605C"/>
    <w:rsid w:val="00FE6260"/>
    <w:rsid w:val="00FE627C"/>
    <w:rsid w:val="00FE6AD8"/>
    <w:rsid w:val="00FE6DEC"/>
    <w:rsid w:val="00FE7376"/>
    <w:rsid w:val="00FE73FE"/>
    <w:rsid w:val="00FE74E2"/>
    <w:rsid w:val="00FE74FC"/>
    <w:rsid w:val="00FE761D"/>
    <w:rsid w:val="00FE76FA"/>
    <w:rsid w:val="00FE78B9"/>
    <w:rsid w:val="00FE79A8"/>
    <w:rsid w:val="00FE7C3E"/>
    <w:rsid w:val="00FE7CD4"/>
    <w:rsid w:val="00FE7E23"/>
    <w:rsid w:val="00FE7F00"/>
    <w:rsid w:val="00FE7FD1"/>
    <w:rsid w:val="00FF01C5"/>
    <w:rsid w:val="00FF01F1"/>
    <w:rsid w:val="00FF0224"/>
    <w:rsid w:val="00FF0275"/>
    <w:rsid w:val="00FF0474"/>
    <w:rsid w:val="00FF0502"/>
    <w:rsid w:val="00FF0B3B"/>
    <w:rsid w:val="00FF0BBB"/>
    <w:rsid w:val="00FF10CD"/>
    <w:rsid w:val="00FF11E1"/>
    <w:rsid w:val="00FF1455"/>
    <w:rsid w:val="00FF1716"/>
    <w:rsid w:val="00FF1862"/>
    <w:rsid w:val="00FF189E"/>
    <w:rsid w:val="00FF1D92"/>
    <w:rsid w:val="00FF1E5F"/>
    <w:rsid w:val="00FF1EA4"/>
    <w:rsid w:val="00FF1F5F"/>
    <w:rsid w:val="00FF1F61"/>
    <w:rsid w:val="00FF2077"/>
    <w:rsid w:val="00FF2562"/>
    <w:rsid w:val="00FF25D3"/>
    <w:rsid w:val="00FF2766"/>
    <w:rsid w:val="00FF2A88"/>
    <w:rsid w:val="00FF2B01"/>
    <w:rsid w:val="00FF2C2E"/>
    <w:rsid w:val="00FF2C40"/>
    <w:rsid w:val="00FF2FD9"/>
    <w:rsid w:val="00FF305B"/>
    <w:rsid w:val="00FF305D"/>
    <w:rsid w:val="00FF3068"/>
    <w:rsid w:val="00FF3418"/>
    <w:rsid w:val="00FF3461"/>
    <w:rsid w:val="00FF37C5"/>
    <w:rsid w:val="00FF37E0"/>
    <w:rsid w:val="00FF3A12"/>
    <w:rsid w:val="00FF3AEE"/>
    <w:rsid w:val="00FF3CFC"/>
    <w:rsid w:val="00FF3DAC"/>
    <w:rsid w:val="00FF3F00"/>
    <w:rsid w:val="00FF40FC"/>
    <w:rsid w:val="00FF4115"/>
    <w:rsid w:val="00FF42AE"/>
    <w:rsid w:val="00FF43AF"/>
    <w:rsid w:val="00FF474B"/>
    <w:rsid w:val="00FF4782"/>
    <w:rsid w:val="00FF48E0"/>
    <w:rsid w:val="00FF4BC6"/>
    <w:rsid w:val="00FF4D22"/>
    <w:rsid w:val="00FF4F41"/>
    <w:rsid w:val="00FF4FCD"/>
    <w:rsid w:val="00FF5026"/>
    <w:rsid w:val="00FF5173"/>
    <w:rsid w:val="00FF51D0"/>
    <w:rsid w:val="00FF52CC"/>
    <w:rsid w:val="00FF52E3"/>
    <w:rsid w:val="00FF53CC"/>
    <w:rsid w:val="00FF5591"/>
    <w:rsid w:val="00FF591D"/>
    <w:rsid w:val="00FF5EFE"/>
    <w:rsid w:val="00FF609A"/>
    <w:rsid w:val="00FF6CF6"/>
    <w:rsid w:val="00FF707C"/>
    <w:rsid w:val="00FF71E3"/>
    <w:rsid w:val="00FF7300"/>
    <w:rsid w:val="00FF754F"/>
    <w:rsid w:val="00FF78DB"/>
    <w:rsid w:val="00FF7900"/>
    <w:rsid w:val="00FF7C93"/>
    <w:rsid w:val="02EC361D"/>
    <w:rsid w:val="0353A3B5"/>
    <w:rsid w:val="0964AD36"/>
    <w:rsid w:val="0CB3808D"/>
    <w:rsid w:val="16087CFD"/>
    <w:rsid w:val="1850049C"/>
    <w:rsid w:val="193780B6"/>
    <w:rsid w:val="1C04DA61"/>
    <w:rsid w:val="206AFD9E"/>
    <w:rsid w:val="20751FD0"/>
    <w:rsid w:val="25CEC52D"/>
    <w:rsid w:val="2A862FC0"/>
    <w:rsid w:val="2BB7052A"/>
    <w:rsid w:val="2C38377A"/>
    <w:rsid w:val="3232A9E6"/>
    <w:rsid w:val="3250AC8C"/>
    <w:rsid w:val="34931763"/>
    <w:rsid w:val="35BF0EB2"/>
    <w:rsid w:val="35BF1DEA"/>
    <w:rsid w:val="36963FAF"/>
    <w:rsid w:val="3732C93A"/>
    <w:rsid w:val="398763E8"/>
    <w:rsid w:val="3A7A1227"/>
    <w:rsid w:val="3C64DE0D"/>
    <w:rsid w:val="3F56F068"/>
    <w:rsid w:val="406F32D2"/>
    <w:rsid w:val="40E71C13"/>
    <w:rsid w:val="42A67D38"/>
    <w:rsid w:val="436448E3"/>
    <w:rsid w:val="43E6BCF6"/>
    <w:rsid w:val="459C475E"/>
    <w:rsid w:val="45F05B91"/>
    <w:rsid w:val="46BB23CF"/>
    <w:rsid w:val="4AD09DB1"/>
    <w:rsid w:val="4D8C9E28"/>
    <w:rsid w:val="4EBE165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9876887"/>
    <w:rsid w:val="6A9A78D3"/>
    <w:rsid w:val="6B25754D"/>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89474A5"/>
  <w15:chartTrackingRefBased/>
  <w15:docId w15:val="{E1495393-51BD-47E3-9811-872359723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28C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paragraph" w:customStyle="1" w:styleId="3GPPText">
    <w:name w:val="3GPP Text"/>
    <w:basedOn w:val="Normal"/>
    <w:link w:val="3GPPTextChar"/>
    <w:qFormat/>
    <w:rsid w:val="00955AA6"/>
    <w:pPr>
      <w:spacing w:before="120" w:after="120"/>
      <w:jc w:val="both"/>
    </w:pPr>
    <w:rPr>
      <w:sz w:val="22"/>
    </w:rPr>
  </w:style>
  <w:style w:type="character" w:customStyle="1" w:styleId="3GPPTextChar">
    <w:name w:val="3GPP Text Char"/>
    <w:link w:val="3GPPText"/>
    <w:qFormat/>
    <w:rsid w:val="00955AA6"/>
    <w:rPr>
      <w:rFonts w:ascii="Times New Roman" w:hAnsi="Times New Roman"/>
      <w:sz w:val="22"/>
      <w:lang w:eastAsia="en-US"/>
    </w:rPr>
  </w:style>
  <w:style w:type="character" w:styleId="UnresolvedMention">
    <w:name w:val="Unresolved Mention"/>
    <w:basedOn w:val="DefaultParagraphFont"/>
    <w:uiPriority w:val="99"/>
    <w:unhideWhenUsed/>
    <w:rsid w:val="00D311AB"/>
    <w:rPr>
      <w:color w:val="605E5C"/>
      <w:shd w:val="clear" w:color="auto" w:fill="E1DFDD"/>
    </w:rPr>
  </w:style>
  <w:style w:type="character" w:styleId="Mention">
    <w:name w:val="Mention"/>
    <w:basedOn w:val="DefaultParagraphFont"/>
    <w:uiPriority w:val="99"/>
    <w:unhideWhenUsed/>
    <w:rsid w:val="00D311AB"/>
    <w:rPr>
      <w:color w:val="2B579A"/>
      <w:shd w:val="clear" w:color="auto" w:fill="E1DFDD"/>
    </w:rPr>
  </w:style>
  <w:style w:type="character" w:customStyle="1" w:styleId="TAHCar">
    <w:name w:val="TAH Car"/>
    <w:link w:val="TAH"/>
    <w:qFormat/>
    <w:rsid w:val="001A5EF4"/>
    <w:rPr>
      <w:rFonts w:ascii="Arial" w:hAnsi="Arial"/>
      <w:b/>
      <w:sz w:val="18"/>
      <w:lang w:val="x-none" w:eastAsia="x-none"/>
    </w:rPr>
  </w:style>
  <w:style w:type="character" w:customStyle="1" w:styleId="fontstyle01">
    <w:name w:val="fontstyle01"/>
    <w:basedOn w:val="DefaultParagraphFont"/>
    <w:rsid w:val="00AC5411"/>
    <w:rPr>
      <w:rFonts w:ascii="TimesNewRomanPSMT" w:hAnsi="TimesNewRomanPSMT" w:cs="TimesNewRomanPSMT" w:hint="default"/>
      <w:b w:val="0"/>
      <w:bCs w:val="0"/>
      <w:i w:val="0"/>
      <w:iCs w:val="0"/>
      <w:color w:val="000000"/>
      <w:sz w:val="20"/>
      <w:szCs w:val="20"/>
    </w:rPr>
  </w:style>
  <w:style w:type="character" w:customStyle="1" w:styleId="TALCar">
    <w:name w:val="TAL Car"/>
    <w:link w:val="TAL"/>
    <w:qFormat/>
    <w:locked/>
    <w:rsid w:val="008D4B78"/>
    <w:rPr>
      <w:rFonts w:ascii="Arial" w:hAnsi="Arial"/>
      <w:sz w:val="18"/>
      <w:lang w:eastAsia="en-US"/>
    </w:rPr>
  </w:style>
  <w:style w:type="character" w:customStyle="1" w:styleId="THChar">
    <w:name w:val="TH Char"/>
    <w:link w:val="TH"/>
    <w:qFormat/>
    <w:locked/>
    <w:rsid w:val="008D4B78"/>
    <w:rPr>
      <w:rFonts w:ascii="Arial" w:hAnsi="Arial"/>
      <w:b/>
      <w:lang w:eastAsia="en-US"/>
    </w:rPr>
  </w:style>
  <w:style w:type="paragraph" w:customStyle="1" w:styleId="Guidance">
    <w:name w:val="Guidance"/>
    <w:basedOn w:val="Normal"/>
    <w:rsid w:val="008D4B78"/>
    <w:pPr>
      <w:overflowPunct/>
      <w:autoSpaceDE/>
      <w:autoSpaceDN/>
      <w:adjustRightInd/>
      <w:spacing w:line="256" w:lineRule="auto"/>
      <w:textAlignment w:val="auto"/>
    </w:pPr>
    <w:rPr>
      <w:rFonts w:asciiTheme="minorHAnsi" w:eastAsiaTheme="minorHAnsi" w:hAnsiTheme="minorHAnsi" w:cstheme="minorBidi"/>
      <w:i/>
      <w:color w:val="0000FF"/>
      <w:sz w:val="22"/>
      <w:szCs w:val="22"/>
    </w:rPr>
  </w:style>
  <w:style w:type="paragraph" w:customStyle="1" w:styleId="xmsonormal">
    <w:name w:val="x_msonormal"/>
    <w:basedOn w:val="Normal"/>
    <w:rsid w:val="00B40CB5"/>
    <w:pPr>
      <w:overflowPunct/>
      <w:autoSpaceDE/>
      <w:autoSpaceDN/>
      <w:adjustRightInd/>
      <w:spacing w:after="0"/>
      <w:textAlignment w:val="auto"/>
    </w:pPr>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021819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632418">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31483">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055337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33858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087478">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236647">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64853343">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4489501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36707621">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352324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9067395">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77241058">
      <w:bodyDiv w:val="1"/>
      <w:marLeft w:val="0"/>
      <w:marRight w:val="0"/>
      <w:marTop w:val="0"/>
      <w:marBottom w:val="0"/>
      <w:divBdr>
        <w:top w:val="none" w:sz="0" w:space="0" w:color="auto"/>
        <w:left w:val="none" w:sz="0" w:space="0" w:color="auto"/>
        <w:bottom w:val="none" w:sz="0" w:space="0" w:color="auto"/>
        <w:right w:val="none" w:sz="0" w:space="0" w:color="auto"/>
      </w:divBdr>
    </w:div>
    <w:div w:id="10833794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1190896">
      <w:bodyDiv w:val="1"/>
      <w:marLeft w:val="0"/>
      <w:marRight w:val="0"/>
      <w:marTop w:val="0"/>
      <w:marBottom w:val="0"/>
      <w:divBdr>
        <w:top w:val="none" w:sz="0" w:space="0" w:color="auto"/>
        <w:left w:val="none" w:sz="0" w:space="0" w:color="auto"/>
        <w:bottom w:val="none" w:sz="0" w:space="0" w:color="auto"/>
        <w:right w:val="none" w:sz="0" w:space="0" w:color="auto"/>
      </w:divBdr>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5608855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7635473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6940369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284218">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58171052">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2666218">
      <w:bodyDiv w:val="1"/>
      <w:marLeft w:val="0"/>
      <w:marRight w:val="0"/>
      <w:marTop w:val="0"/>
      <w:marBottom w:val="0"/>
      <w:divBdr>
        <w:top w:val="none" w:sz="0" w:space="0" w:color="auto"/>
        <w:left w:val="none" w:sz="0" w:space="0" w:color="auto"/>
        <w:bottom w:val="none" w:sz="0" w:space="0" w:color="auto"/>
        <w:right w:val="none" w:sz="0" w:space="0" w:color="auto"/>
      </w:divBdr>
    </w:div>
    <w:div w:id="197586433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82025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diagramQuickStyle" Target="diagrams/quickStyl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diagramLayout" Target="diagrams/layout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diagramData" Target="diagrams/data1.xml"/><Relationship Id="rId20" Type="http://schemas.microsoft.com/office/2007/relationships/diagramDrawing" Target="diagrams/drawing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diagramColors" Target="diagrams/colors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2797200-458F-486B-BAD4-5610A4BC85F7}" type="doc">
      <dgm:prSet loTypeId="urn:microsoft.com/office/officeart/2005/8/layout/process1" loCatId="process" qsTypeId="urn:microsoft.com/office/officeart/2005/8/quickstyle/simple1" qsCatId="simple" csTypeId="urn:microsoft.com/office/officeart/2005/8/colors/accent1_2" csCatId="accent1" phldr="1"/>
      <dgm:spPr/>
    </dgm:pt>
    <dgm:pt modelId="{2DB03C89-CC72-4689-9981-F46FF591E107}">
      <dgm:prSet phldrT="[Text]"/>
      <dgm:spPr/>
      <dgm:t>
        <a:bodyPr/>
        <a:lstStyle/>
        <a:p>
          <a:r>
            <a:rPr lang="en-US"/>
            <a:t>PRACH</a:t>
          </a:r>
        </a:p>
      </dgm:t>
    </dgm:pt>
    <dgm:pt modelId="{660B9274-D184-437A-80F7-06BE0EB70AE0}" type="parTrans" cxnId="{D1C21F7D-2DBA-487F-BA05-AF783988CAC1}">
      <dgm:prSet/>
      <dgm:spPr/>
      <dgm:t>
        <a:bodyPr/>
        <a:lstStyle/>
        <a:p>
          <a:endParaRPr lang="en-US"/>
        </a:p>
      </dgm:t>
    </dgm:pt>
    <dgm:pt modelId="{F3DF7A9B-D754-4E32-8D5B-483D2E0F86C7}" type="sibTrans" cxnId="{D1C21F7D-2DBA-487F-BA05-AF783988CAC1}">
      <dgm:prSet/>
      <dgm:spPr/>
      <dgm:t>
        <a:bodyPr/>
        <a:lstStyle/>
        <a:p>
          <a:endParaRPr lang="en-US"/>
        </a:p>
      </dgm:t>
    </dgm:pt>
    <dgm:pt modelId="{8620CD72-5380-473C-A953-22E91942F69A}">
      <dgm:prSet phldrT="[Text]"/>
      <dgm:spPr/>
      <dgm:t>
        <a:bodyPr/>
        <a:lstStyle/>
        <a:p>
          <a:r>
            <a:rPr lang="en-US"/>
            <a:t>RAR</a:t>
          </a:r>
        </a:p>
      </dgm:t>
    </dgm:pt>
    <dgm:pt modelId="{F5BD2DC6-5B6D-4EDC-AA9D-74FFB32C5438}" type="parTrans" cxnId="{0ECECE67-282C-4F88-8044-8563D3B1B2FD}">
      <dgm:prSet/>
      <dgm:spPr/>
      <dgm:t>
        <a:bodyPr/>
        <a:lstStyle/>
        <a:p>
          <a:endParaRPr lang="en-US"/>
        </a:p>
      </dgm:t>
    </dgm:pt>
    <dgm:pt modelId="{88A91CF0-82DB-4FD7-92EF-5E9D3C2664CD}" type="sibTrans" cxnId="{0ECECE67-282C-4F88-8044-8563D3B1B2FD}">
      <dgm:prSet/>
      <dgm:spPr/>
      <dgm:t>
        <a:bodyPr/>
        <a:lstStyle/>
        <a:p>
          <a:endParaRPr lang="en-US"/>
        </a:p>
      </dgm:t>
    </dgm:pt>
    <dgm:pt modelId="{29C34530-E508-4D07-86A2-F34142C7ABEB}">
      <dgm:prSet phldrT="[Text]"/>
      <dgm:spPr/>
      <dgm:t>
        <a:bodyPr/>
        <a:lstStyle/>
        <a:p>
          <a:r>
            <a:rPr lang="en-US"/>
            <a:t>Msg3</a:t>
          </a:r>
        </a:p>
      </dgm:t>
    </dgm:pt>
    <dgm:pt modelId="{6C53F345-AA21-45E8-81BE-B80C85C6A912}" type="parTrans" cxnId="{3966D85D-ED47-4446-A29E-65279F1B579E}">
      <dgm:prSet/>
      <dgm:spPr/>
      <dgm:t>
        <a:bodyPr/>
        <a:lstStyle/>
        <a:p>
          <a:endParaRPr lang="en-US"/>
        </a:p>
      </dgm:t>
    </dgm:pt>
    <dgm:pt modelId="{9D7EE3CD-E65C-4D8C-975E-B95E1FA3DB26}" type="sibTrans" cxnId="{3966D85D-ED47-4446-A29E-65279F1B579E}">
      <dgm:prSet/>
      <dgm:spPr/>
      <dgm:t>
        <a:bodyPr/>
        <a:lstStyle/>
        <a:p>
          <a:endParaRPr lang="en-US"/>
        </a:p>
      </dgm:t>
    </dgm:pt>
    <dgm:pt modelId="{B5706BA2-C837-4312-9952-8B1A163468E5}">
      <dgm:prSet/>
      <dgm:spPr/>
      <dgm:t>
        <a:bodyPr/>
        <a:lstStyle/>
        <a:p>
          <a:r>
            <a:rPr lang="en-US"/>
            <a:t>Msg4</a:t>
          </a:r>
        </a:p>
      </dgm:t>
    </dgm:pt>
    <dgm:pt modelId="{9B187471-8A03-41B8-B10B-F5C39F454EBC}" type="parTrans" cxnId="{912AAB33-0FE8-4FF2-9071-93D65B5871D2}">
      <dgm:prSet/>
      <dgm:spPr/>
      <dgm:t>
        <a:bodyPr/>
        <a:lstStyle/>
        <a:p>
          <a:endParaRPr lang="en-US"/>
        </a:p>
      </dgm:t>
    </dgm:pt>
    <dgm:pt modelId="{64661C83-9C4F-4F98-829E-A3C8AE6F5910}" type="sibTrans" cxnId="{912AAB33-0FE8-4FF2-9071-93D65B5871D2}">
      <dgm:prSet/>
      <dgm:spPr/>
      <dgm:t>
        <a:bodyPr/>
        <a:lstStyle/>
        <a:p>
          <a:endParaRPr lang="en-US"/>
        </a:p>
      </dgm:t>
    </dgm:pt>
    <dgm:pt modelId="{83930E15-012E-4881-92FB-C9D46EA5D407}">
      <dgm:prSet/>
      <dgm:spPr/>
      <dgm:t>
        <a:bodyPr/>
        <a:lstStyle/>
        <a:p>
          <a:r>
            <a:rPr lang="en-US"/>
            <a:t>Msg4 ACK</a:t>
          </a:r>
        </a:p>
      </dgm:t>
    </dgm:pt>
    <dgm:pt modelId="{7DF734DB-664D-4EDD-A295-B5A1B772C51B}" type="parTrans" cxnId="{2E39C215-53DE-41CA-A881-9D8DCDA41774}">
      <dgm:prSet/>
      <dgm:spPr/>
      <dgm:t>
        <a:bodyPr/>
        <a:lstStyle/>
        <a:p>
          <a:endParaRPr lang="en-US"/>
        </a:p>
      </dgm:t>
    </dgm:pt>
    <dgm:pt modelId="{28755499-792E-4E60-87C8-E8F0BAD74D22}" type="sibTrans" cxnId="{2E39C215-53DE-41CA-A881-9D8DCDA41774}">
      <dgm:prSet/>
      <dgm:spPr/>
      <dgm:t>
        <a:bodyPr/>
        <a:lstStyle/>
        <a:p>
          <a:endParaRPr lang="en-US"/>
        </a:p>
      </dgm:t>
    </dgm:pt>
    <dgm:pt modelId="{148FEDFA-6920-4C85-A36D-335E22442533}">
      <dgm:prSet/>
      <dgm:spPr/>
      <dgm:t>
        <a:bodyPr/>
        <a:lstStyle/>
        <a:p>
          <a:r>
            <a:rPr lang="en-US"/>
            <a:t>PDCCH monitoring</a:t>
          </a:r>
        </a:p>
      </dgm:t>
    </dgm:pt>
    <dgm:pt modelId="{58688F26-0B13-4100-A5A0-7F5C4407AFA3}" type="parTrans" cxnId="{132F9EB3-4B95-4BB2-8759-286186226CF0}">
      <dgm:prSet/>
      <dgm:spPr/>
      <dgm:t>
        <a:bodyPr/>
        <a:lstStyle/>
        <a:p>
          <a:endParaRPr lang="en-US"/>
        </a:p>
      </dgm:t>
    </dgm:pt>
    <dgm:pt modelId="{C9C0E27B-F43F-45EF-8C26-D6A03EB2A1E3}" type="sibTrans" cxnId="{132F9EB3-4B95-4BB2-8759-286186226CF0}">
      <dgm:prSet/>
      <dgm:spPr/>
      <dgm:t>
        <a:bodyPr/>
        <a:lstStyle/>
        <a:p>
          <a:endParaRPr lang="en-US"/>
        </a:p>
      </dgm:t>
    </dgm:pt>
    <dgm:pt modelId="{7E85D173-6897-4410-A4E0-988AD88DEAD0}">
      <dgm:prSet/>
      <dgm:spPr/>
      <dgm:t>
        <a:bodyPr/>
        <a:lstStyle/>
        <a:p>
          <a:r>
            <a:rPr lang="en-US"/>
            <a:t>RRC release</a:t>
          </a:r>
        </a:p>
      </dgm:t>
    </dgm:pt>
    <dgm:pt modelId="{5F680206-5DBB-497A-85F9-F354F133274C}" type="parTrans" cxnId="{81CB0F7F-0DFC-470E-AA12-9E5666709A08}">
      <dgm:prSet/>
      <dgm:spPr/>
      <dgm:t>
        <a:bodyPr/>
        <a:lstStyle/>
        <a:p>
          <a:endParaRPr lang="en-US"/>
        </a:p>
      </dgm:t>
    </dgm:pt>
    <dgm:pt modelId="{64CB8ACC-42D5-45DC-861C-76E1ED427568}" type="sibTrans" cxnId="{81CB0F7F-0DFC-470E-AA12-9E5666709A08}">
      <dgm:prSet/>
      <dgm:spPr/>
      <dgm:t>
        <a:bodyPr/>
        <a:lstStyle/>
        <a:p>
          <a:endParaRPr lang="en-US"/>
        </a:p>
      </dgm:t>
    </dgm:pt>
    <dgm:pt modelId="{748D8391-BAA8-4E35-A67A-846AFD69ACB0}" type="pres">
      <dgm:prSet presAssocID="{D2797200-458F-486B-BAD4-5610A4BC85F7}" presName="Name0" presStyleCnt="0">
        <dgm:presLayoutVars>
          <dgm:dir/>
          <dgm:resizeHandles val="exact"/>
        </dgm:presLayoutVars>
      </dgm:prSet>
      <dgm:spPr/>
    </dgm:pt>
    <dgm:pt modelId="{B2E0ABB0-6448-4C1C-866D-CA42CDD29E81}" type="pres">
      <dgm:prSet presAssocID="{2DB03C89-CC72-4689-9981-F46FF591E107}" presName="node" presStyleLbl="node1" presStyleIdx="0" presStyleCnt="7">
        <dgm:presLayoutVars>
          <dgm:bulletEnabled val="1"/>
        </dgm:presLayoutVars>
      </dgm:prSet>
      <dgm:spPr/>
    </dgm:pt>
    <dgm:pt modelId="{16085395-2D3D-4DE7-AAED-7CC47BAD472C}" type="pres">
      <dgm:prSet presAssocID="{F3DF7A9B-D754-4E32-8D5B-483D2E0F86C7}" presName="sibTrans" presStyleLbl="sibTrans2D1" presStyleIdx="0" presStyleCnt="6"/>
      <dgm:spPr/>
    </dgm:pt>
    <dgm:pt modelId="{28266CA8-DAA9-4B2D-99C1-0E58AE247391}" type="pres">
      <dgm:prSet presAssocID="{F3DF7A9B-D754-4E32-8D5B-483D2E0F86C7}" presName="connectorText" presStyleLbl="sibTrans2D1" presStyleIdx="0" presStyleCnt="6"/>
      <dgm:spPr/>
    </dgm:pt>
    <dgm:pt modelId="{E25A0C79-F64B-4019-A340-0D20D2248778}" type="pres">
      <dgm:prSet presAssocID="{8620CD72-5380-473C-A953-22E91942F69A}" presName="node" presStyleLbl="node1" presStyleIdx="1" presStyleCnt="7">
        <dgm:presLayoutVars>
          <dgm:bulletEnabled val="1"/>
        </dgm:presLayoutVars>
      </dgm:prSet>
      <dgm:spPr/>
    </dgm:pt>
    <dgm:pt modelId="{06159069-94D8-4431-852B-363013A8FE59}" type="pres">
      <dgm:prSet presAssocID="{88A91CF0-82DB-4FD7-92EF-5E9D3C2664CD}" presName="sibTrans" presStyleLbl="sibTrans2D1" presStyleIdx="1" presStyleCnt="6"/>
      <dgm:spPr/>
    </dgm:pt>
    <dgm:pt modelId="{89D8F9F9-9876-4B56-9F25-C58179E67FDB}" type="pres">
      <dgm:prSet presAssocID="{88A91CF0-82DB-4FD7-92EF-5E9D3C2664CD}" presName="connectorText" presStyleLbl="sibTrans2D1" presStyleIdx="1" presStyleCnt="6"/>
      <dgm:spPr/>
    </dgm:pt>
    <dgm:pt modelId="{A33D0DAC-5197-40AD-B909-0E9A918CAFB8}" type="pres">
      <dgm:prSet presAssocID="{29C34530-E508-4D07-86A2-F34142C7ABEB}" presName="node" presStyleLbl="node1" presStyleIdx="2" presStyleCnt="7">
        <dgm:presLayoutVars>
          <dgm:bulletEnabled val="1"/>
        </dgm:presLayoutVars>
      </dgm:prSet>
      <dgm:spPr/>
    </dgm:pt>
    <dgm:pt modelId="{2CB3CFC6-3C55-499B-BC1C-4004B1BDF139}" type="pres">
      <dgm:prSet presAssocID="{9D7EE3CD-E65C-4D8C-975E-B95E1FA3DB26}" presName="sibTrans" presStyleLbl="sibTrans2D1" presStyleIdx="2" presStyleCnt="6"/>
      <dgm:spPr/>
    </dgm:pt>
    <dgm:pt modelId="{179FAE9F-F42B-4ECE-A667-E81DE918C9FF}" type="pres">
      <dgm:prSet presAssocID="{9D7EE3CD-E65C-4D8C-975E-B95E1FA3DB26}" presName="connectorText" presStyleLbl="sibTrans2D1" presStyleIdx="2" presStyleCnt="6"/>
      <dgm:spPr/>
    </dgm:pt>
    <dgm:pt modelId="{8C4DBA65-E75F-4C87-8109-810F1818D0F9}" type="pres">
      <dgm:prSet presAssocID="{B5706BA2-C837-4312-9952-8B1A163468E5}" presName="node" presStyleLbl="node1" presStyleIdx="3" presStyleCnt="7">
        <dgm:presLayoutVars>
          <dgm:bulletEnabled val="1"/>
        </dgm:presLayoutVars>
      </dgm:prSet>
      <dgm:spPr/>
    </dgm:pt>
    <dgm:pt modelId="{16EE2D79-C361-4850-AEFB-88EE37D60E36}" type="pres">
      <dgm:prSet presAssocID="{64661C83-9C4F-4F98-829E-A3C8AE6F5910}" presName="sibTrans" presStyleLbl="sibTrans2D1" presStyleIdx="3" presStyleCnt="6"/>
      <dgm:spPr/>
    </dgm:pt>
    <dgm:pt modelId="{DB60FEFA-1FAB-4AE6-AB2C-8E1647DEA65D}" type="pres">
      <dgm:prSet presAssocID="{64661C83-9C4F-4F98-829E-A3C8AE6F5910}" presName="connectorText" presStyleLbl="sibTrans2D1" presStyleIdx="3" presStyleCnt="6"/>
      <dgm:spPr/>
    </dgm:pt>
    <dgm:pt modelId="{BD9A980A-5DF8-4B66-8C6E-0E7EBBD3D3D0}" type="pres">
      <dgm:prSet presAssocID="{83930E15-012E-4881-92FB-C9D46EA5D407}" presName="node" presStyleLbl="node1" presStyleIdx="4" presStyleCnt="7">
        <dgm:presLayoutVars>
          <dgm:bulletEnabled val="1"/>
        </dgm:presLayoutVars>
      </dgm:prSet>
      <dgm:spPr/>
    </dgm:pt>
    <dgm:pt modelId="{FD9EAC77-310F-4AED-9919-8ADE9BDE163C}" type="pres">
      <dgm:prSet presAssocID="{28755499-792E-4E60-87C8-E8F0BAD74D22}" presName="sibTrans" presStyleLbl="sibTrans2D1" presStyleIdx="4" presStyleCnt="6"/>
      <dgm:spPr/>
    </dgm:pt>
    <dgm:pt modelId="{7ED57A22-78F2-407B-910A-5FF3EAC80CFC}" type="pres">
      <dgm:prSet presAssocID="{28755499-792E-4E60-87C8-E8F0BAD74D22}" presName="connectorText" presStyleLbl="sibTrans2D1" presStyleIdx="4" presStyleCnt="6"/>
      <dgm:spPr/>
    </dgm:pt>
    <dgm:pt modelId="{1259D59A-3D2A-4F17-86E5-6F8E28E90BB7}" type="pres">
      <dgm:prSet presAssocID="{148FEDFA-6920-4C85-A36D-335E22442533}" presName="node" presStyleLbl="node1" presStyleIdx="5" presStyleCnt="7">
        <dgm:presLayoutVars>
          <dgm:bulletEnabled val="1"/>
        </dgm:presLayoutVars>
      </dgm:prSet>
      <dgm:spPr/>
    </dgm:pt>
    <dgm:pt modelId="{29C548B8-F3FF-4F10-98FF-85AAF4D27261}" type="pres">
      <dgm:prSet presAssocID="{C9C0E27B-F43F-45EF-8C26-D6A03EB2A1E3}" presName="sibTrans" presStyleLbl="sibTrans2D1" presStyleIdx="5" presStyleCnt="6"/>
      <dgm:spPr/>
    </dgm:pt>
    <dgm:pt modelId="{FFBF50A9-25F0-4953-9B11-AB421B9E5D07}" type="pres">
      <dgm:prSet presAssocID="{C9C0E27B-F43F-45EF-8C26-D6A03EB2A1E3}" presName="connectorText" presStyleLbl="sibTrans2D1" presStyleIdx="5" presStyleCnt="6"/>
      <dgm:spPr/>
    </dgm:pt>
    <dgm:pt modelId="{4443AD59-17F3-40FD-8A39-D06430ADAA62}" type="pres">
      <dgm:prSet presAssocID="{7E85D173-6897-4410-A4E0-988AD88DEAD0}" presName="node" presStyleLbl="node1" presStyleIdx="6" presStyleCnt="7">
        <dgm:presLayoutVars>
          <dgm:bulletEnabled val="1"/>
        </dgm:presLayoutVars>
      </dgm:prSet>
      <dgm:spPr/>
    </dgm:pt>
  </dgm:ptLst>
  <dgm:cxnLst>
    <dgm:cxn modelId="{798D5B01-F1F4-4E66-B4AB-4A3F0FBE7AEA}" type="presOf" srcId="{148FEDFA-6920-4C85-A36D-335E22442533}" destId="{1259D59A-3D2A-4F17-86E5-6F8E28E90BB7}" srcOrd="0" destOrd="0" presId="urn:microsoft.com/office/officeart/2005/8/layout/process1"/>
    <dgm:cxn modelId="{4E9FD511-97E1-4986-91A2-99DEE8E30331}" type="presOf" srcId="{2DB03C89-CC72-4689-9981-F46FF591E107}" destId="{B2E0ABB0-6448-4C1C-866D-CA42CDD29E81}" srcOrd="0" destOrd="0" presId="urn:microsoft.com/office/officeart/2005/8/layout/process1"/>
    <dgm:cxn modelId="{2E39C215-53DE-41CA-A881-9D8DCDA41774}" srcId="{D2797200-458F-486B-BAD4-5610A4BC85F7}" destId="{83930E15-012E-4881-92FB-C9D46EA5D407}" srcOrd="4" destOrd="0" parTransId="{7DF734DB-664D-4EDD-A295-B5A1B772C51B}" sibTransId="{28755499-792E-4E60-87C8-E8F0BAD74D22}"/>
    <dgm:cxn modelId="{D4E85722-DC1C-4EF3-BE3B-FF3D107B043E}" type="presOf" srcId="{C9C0E27B-F43F-45EF-8C26-D6A03EB2A1E3}" destId="{29C548B8-F3FF-4F10-98FF-85AAF4D27261}" srcOrd="0" destOrd="0" presId="urn:microsoft.com/office/officeart/2005/8/layout/process1"/>
    <dgm:cxn modelId="{42B9C42E-152F-4E3F-8BA4-9A6885C797CB}" type="presOf" srcId="{F3DF7A9B-D754-4E32-8D5B-483D2E0F86C7}" destId="{28266CA8-DAA9-4B2D-99C1-0E58AE247391}" srcOrd="1" destOrd="0" presId="urn:microsoft.com/office/officeart/2005/8/layout/process1"/>
    <dgm:cxn modelId="{912AAB33-0FE8-4FF2-9071-93D65B5871D2}" srcId="{D2797200-458F-486B-BAD4-5610A4BC85F7}" destId="{B5706BA2-C837-4312-9952-8B1A163468E5}" srcOrd="3" destOrd="0" parTransId="{9B187471-8A03-41B8-B10B-F5C39F454EBC}" sibTransId="{64661C83-9C4F-4F98-829E-A3C8AE6F5910}"/>
    <dgm:cxn modelId="{035DBB35-319B-4038-A09B-678502FFA411}" type="presOf" srcId="{9D7EE3CD-E65C-4D8C-975E-B95E1FA3DB26}" destId="{179FAE9F-F42B-4ECE-A667-E81DE918C9FF}" srcOrd="1" destOrd="0" presId="urn:microsoft.com/office/officeart/2005/8/layout/process1"/>
    <dgm:cxn modelId="{3966D85D-ED47-4446-A29E-65279F1B579E}" srcId="{D2797200-458F-486B-BAD4-5610A4BC85F7}" destId="{29C34530-E508-4D07-86A2-F34142C7ABEB}" srcOrd="2" destOrd="0" parTransId="{6C53F345-AA21-45E8-81BE-B80C85C6A912}" sibTransId="{9D7EE3CD-E65C-4D8C-975E-B95E1FA3DB26}"/>
    <dgm:cxn modelId="{8EED9F61-0469-4398-848C-D8D3F2ABE30C}" type="presOf" srcId="{88A91CF0-82DB-4FD7-92EF-5E9D3C2664CD}" destId="{06159069-94D8-4431-852B-363013A8FE59}" srcOrd="0" destOrd="0" presId="urn:microsoft.com/office/officeart/2005/8/layout/process1"/>
    <dgm:cxn modelId="{0ECECE67-282C-4F88-8044-8563D3B1B2FD}" srcId="{D2797200-458F-486B-BAD4-5610A4BC85F7}" destId="{8620CD72-5380-473C-A953-22E91942F69A}" srcOrd="1" destOrd="0" parTransId="{F5BD2DC6-5B6D-4EDC-AA9D-74FFB32C5438}" sibTransId="{88A91CF0-82DB-4FD7-92EF-5E9D3C2664CD}"/>
    <dgm:cxn modelId="{D048BA48-9560-4492-8FC8-07D053A6E379}" type="presOf" srcId="{F3DF7A9B-D754-4E32-8D5B-483D2E0F86C7}" destId="{16085395-2D3D-4DE7-AAED-7CC47BAD472C}" srcOrd="0" destOrd="0" presId="urn:microsoft.com/office/officeart/2005/8/layout/process1"/>
    <dgm:cxn modelId="{10D23F52-71D7-4BEF-9F91-1FAF95159807}" type="presOf" srcId="{64661C83-9C4F-4F98-829E-A3C8AE6F5910}" destId="{DB60FEFA-1FAB-4AE6-AB2C-8E1647DEA65D}" srcOrd="1" destOrd="0" presId="urn:microsoft.com/office/officeart/2005/8/layout/process1"/>
    <dgm:cxn modelId="{B725BE55-1EB0-4B6F-93CF-2F847A5658A6}" type="presOf" srcId="{7E85D173-6897-4410-A4E0-988AD88DEAD0}" destId="{4443AD59-17F3-40FD-8A39-D06430ADAA62}" srcOrd="0" destOrd="0" presId="urn:microsoft.com/office/officeart/2005/8/layout/process1"/>
    <dgm:cxn modelId="{A5690F76-C670-4E5E-B3D3-129CB49E26F4}" type="presOf" srcId="{D2797200-458F-486B-BAD4-5610A4BC85F7}" destId="{748D8391-BAA8-4E35-A67A-846AFD69ACB0}" srcOrd="0" destOrd="0" presId="urn:microsoft.com/office/officeart/2005/8/layout/process1"/>
    <dgm:cxn modelId="{1CFC3C79-0221-46E5-990F-24CFC9320734}" type="presOf" srcId="{B5706BA2-C837-4312-9952-8B1A163468E5}" destId="{8C4DBA65-E75F-4C87-8109-810F1818D0F9}" srcOrd="0" destOrd="0" presId="urn:microsoft.com/office/officeart/2005/8/layout/process1"/>
    <dgm:cxn modelId="{D1C21F7D-2DBA-487F-BA05-AF783988CAC1}" srcId="{D2797200-458F-486B-BAD4-5610A4BC85F7}" destId="{2DB03C89-CC72-4689-9981-F46FF591E107}" srcOrd="0" destOrd="0" parTransId="{660B9274-D184-437A-80F7-06BE0EB70AE0}" sibTransId="{F3DF7A9B-D754-4E32-8D5B-483D2E0F86C7}"/>
    <dgm:cxn modelId="{81CB0F7F-0DFC-470E-AA12-9E5666709A08}" srcId="{D2797200-458F-486B-BAD4-5610A4BC85F7}" destId="{7E85D173-6897-4410-A4E0-988AD88DEAD0}" srcOrd="6" destOrd="0" parTransId="{5F680206-5DBB-497A-85F9-F354F133274C}" sibTransId="{64CB8ACC-42D5-45DC-861C-76E1ED427568}"/>
    <dgm:cxn modelId="{7E8CDF83-B028-47AE-BA0E-BA25A20279D3}" type="presOf" srcId="{9D7EE3CD-E65C-4D8C-975E-B95E1FA3DB26}" destId="{2CB3CFC6-3C55-499B-BC1C-4004B1BDF139}" srcOrd="0" destOrd="0" presId="urn:microsoft.com/office/officeart/2005/8/layout/process1"/>
    <dgm:cxn modelId="{10A26AA6-E001-4F76-A963-0C9CC42D2A7E}" type="presOf" srcId="{83930E15-012E-4881-92FB-C9D46EA5D407}" destId="{BD9A980A-5DF8-4B66-8C6E-0E7EBBD3D3D0}" srcOrd="0" destOrd="0" presId="urn:microsoft.com/office/officeart/2005/8/layout/process1"/>
    <dgm:cxn modelId="{C7FE5FA8-0AFA-4A59-A1A8-A6AD96CB5C9B}" type="presOf" srcId="{64661C83-9C4F-4F98-829E-A3C8AE6F5910}" destId="{16EE2D79-C361-4850-AEFB-88EE37D60E36}" srcOrd="0" destOrd="0" presId="urn:microsoft.com/office/officeart/2005/8/layout/process1"/>
    <dgm:cxn modelId="{132F9EB3-4B95-4BB2-8759-286186226CF0}" srcId="{D2797200-458F-486B-BAD4-5610A4BC85F7}" destId="{148FEDFA-6920-4C85-A36D-335E22442533}" srcOrd="5" destOrd="0" parTransId="{58688F26-0B13-4100-A5A0-7F5C4407AFA3}" sibTransId="{C9C0E27B-F43F-45EF-8C26-D6A03EB2A1E3}"/>
    <dgm:cxn modelId="{AC889DCC-0E7D-40E1-A8CF-8CF6D355D2E8}" type="presOf" srcId="{C9C0E27B-F43F-45EF-8C26-D6A03EB2A1E3}" destId="{FFBF50A9-25F0-4953-9B11-AB421B9E5D07}" srcOrd="1" destOrd="0" presId="urn:microsoft.com/office/officeart/2005/8/layout/process1"/>
    <dgm:cxn modelId="{B4E98CD6-D8A4-47A4-B77E-8F75B846454B}" type="presOf" srcId="{29C34530-E508-4D07-86A2-F34142C7ABEB}" destId="{A33D0DAC-5197-40AD-B909-0E9A918CAFB8}" srcOrd="0" destOrd="0" presId="urn:microsoft.com/office/officeart/2005/8/layout/process1"/>
    <dgm:cxn modelId="{230465E7-0D0D-491C-9045-BB455C4AD513}" type="presOf" srcId="{28755499-792E-4E60-87C8-E8F0BAD74D22}" destId="{FD9EAC77-310F-4AED-9919-8ADE9BDE163C}" srcOrd="0" destOrd="0" presId="urn:microsoft.com/office/officeart/2005/8/layout/process1"/>
    <dgm:cxn modelId="{279C86E7-2E4E-40FC-B823-C47C56B53E65}" type="presOf" srcId="{8620CD72-5380-473C-A953-22E91942F69A}" destId="{E25A0C79-F64B-4019-A340-0D20D2248778}" srcOrd="0" destOrd="0" presId="urn:microsoft.com/office/officeart/2005/8/layout/process1"/>
    <dgm:cxn modelId="{B5C134F2-2703-488A-89BB-F4ABFE032F56}" type="presOf" srcId="{88A91CF0-82DB-4FD7-92EF-5E9D3C2664CD}" destId="{89D8F9F9-9876-4B56-9F25-C58179E67FDB}" srcOrd="1" destOrd="0" presId="urn:microsoft.com/office/officeart/2005/8/layout/process1"/>
    <dgm:cxn modelId="{8E4870F9-9064-4044-A289-FD0C39B87218}" type="presOf" srcId="{28755499-792E-4E60-87C8-E8F0BAD74D22}" destId="{7ED57A22-78F2-407B-910A-5FF3EAC80CFC}" srcOrd="1" destOrd="0" presId="urn:microsoft.com/office/officeart/2005/8/layout/process1"/>
    <dgm:cxn modelId="{5D35A43A-1987-4F4C-AEE1-F77228F8DA49}" type="presParOf" srcId="{748D8391-BAA8-4E35-A67A-846AFD69ACB0}" destId="{B2E0ABB0-6448-4C1C-866D-CA42CDD29E81}" srcOrd="0" destOrd="0" presId="urn:microsoft.com/office/officeart/2005/8/layout/process1"/>
    <dgm:cxn modelId="{9101F2E6-7AB3-4CCE-A03E-0C23F2DF2C21}" type="presParOf" srcId="{748D8391-BAA8-4E35-A67A-846AFD69ACB0}" destId="{16085395-2D3D-4DE7-AAED-7CC47BAD472C}" srcOrd="1" destOrd="0" presId="urn:microsoft.com/office/officeart/2005/8/layout/process1"/>
    <dgm:cxn modelId="{BF87C95C-D91E-47D8-9695-1ED60654BAD5}" type="presParOf" srcId="{16085395-2D3D-4DE7-AAED-7CC47BAD472C}" destId="{28266CA8-DAA9-4B2D-99C1-0E58AE247391}" srcOrd="0" destOrd="0" presId="urn:microsoft.com/office/officeart/2005/8/layout/process1"/>
    <dgm:cxn modelId="{B44FEB16-03F2-4B28-8B9E-8B8109BDAD76}" type="presParOf" srcId="{748D8391-BAA8-4E35-A67A-846AFD69ACB0}" destId="{E25A0C79-F64B-4019-A340-0D20D2248778}" srcOrd="2" destOrd="0" presId="urn:microsoft.com/office/officeart/2005/8/layout/process1"/>
    <dgm:cxn modelId="{C7238245-F64C-47C6-A603-771288E2DD2D}" type="presParOf" srcId="{748D8391-BAA8-4E35-A67A-846AFD69ACB0}" destId="{06159069-94D8-4431-852B-363013A8FE59}" srcOrd="3" destOrd="0" presId="urn:microsoft.com/office/officeart/2005/8/layout/process1"/>
    <dgm:cxn modelId="{53DA59F2-1024-44E8-9269-E97636913C80}" type="presParOf" srcId="{06159069-94D8-4431-852B-363013A8FE59}" destId="{89D8F9F9-9876-4B56-9F25-C58179E67FDB}" srcOrd="0" destOrd="0" presId="urn:microsoft.com/office/officeart/2005/8/layout/process1"/>
    <dgm:cxn modelId="{A8993B0E-131D-4B82-B4E7-E52450A88F4A}" type="presParOf" srcId="{748D8391-BAA8-4E35-A67A-846AFD69ACB0}" destId="{A33D0DAC-5197-40AD-B909-0E9A918CAFB8}" srcOrd="4" destOrd="0" presId="urn:microsoft.com/office/officeart/2005/8/layout/process1"/>
    <dgm:cxn modelId="{4AA4C258-A65C-48DD-B7F4-E4FFA0516B20}" type="presParOf" srcId="{748D8391-BAA8-4E35-A67A-846AFD69ACB0}" destId="{2CB3CFC6-3C55-499B-BC1C-4004B1BDF139}" srcOrd="5" destOrd="0" presId="urn:microsoft.com/office/officeart/2005/8/layout/process1"/>
    <dgm:cxn modelId="{314280F3-ABB3-433E-8E26-62634D443758}" type="presParOf" srcId="{2CB3CFC6-3C55-499B-BC1C-4004B1BDF139}" destId="{179FAE9F-F42B-4ECE-A667-E81DE918C9FF}" srcOrd="0" destOrd="0" presId="urn:microsoft.com/office/officeart/2005/8/layout/process1"/>
    <dgm:cxn modelId="{3423F5FB-4884-41FE-950B-EC130A27A690}" type="presParOf" srcId="{748D8391-BAA8-4E35-A67A-846AFD69ACB0}" destId="{8C4DBA65-E75F-4C87-8109-810F1818D0F9}" srcOrd="6" destOrd="0" presId="urn:microsoft.com/office/officeart/2005/8/layout/process1"/>
    <dgm:cxn modelId="{EFC19D40-5686-4578-BEF4-9F5C25109CB2}" type="presParOf" srcId="{748D8391-BAA8-4E35-A67A-846AFD69ACB0}" destId="{16EE2D79-C361-4850-AEFB-88EE37D60E36}" srcOrd="7" destOrd="0" presId="urn:microsoft.com/office/officeart/2005/8/layout/process1"/>
    <dgm:cxn modelId="{316EABC3-0E07-4B1E-A968-25F8E542B7A8}" type="presParOf" srcId="{16EE2D79-C361-4850-AEFB-88EE37D60E36}" destId="{DB60FEFA-1FAB-4AE6-AB2C-8E1647DEA65D}" srcOrd="0" destOrd="0" presId="urn:microsoft.com/office/officeart/2005/8/layout/process1"/>
    <dgm:cxn modelId="{0FD14E10-DE4B-43F0-8F68-C31B1FF4B824}" type="presParOf" srcId="{748D8391-BAA8-4E35-A67A-846AFD69ACB0}" destId="{BD9A980A-5DF8-4B66-8C6E-0E7EBBD3D3D0}" srcOrd="8" destOrd="0" presId="urn:microsoft.com/office/officeart/2005/8/layout/process1"/>
    <dgm:cxn modelId="{EDA08758-0888-4ECB-BB85-4CD968EB5A4E}" type="presParOf" srcId="{748D8391-BAA8-4E35-A67A-846AFD69ACB0}" destId="{FD9EAC77-310F-4AED-9919-8ADE9BDE163C}" srcOrd="9" destOrd="0" presId="urn:microsoft.com/office/officeart/2005/8/layout/process1"/>
    <dgm:cxn modelId="{779D34A2-2B61-430B-A832-7B7B562DA695}" type="presParOf" srcId="{FD9EAC77-310F-4AED-9919-8ADE9BDE163C}" destId="{7ED57A22-78F2-407B-910A-5FF3EAC80CFC}" srcOrd="0" destOrd="0" presId="urn:microsoft.com/office/officeart/2005/8/layout/process1"/>
    <dgm:cxn modelId="{3544D061-F1B6-4B3B-A9F4-7B32F7016FA2}" type="presParOf" srcId="{748D8391-BAA8-4E35-A67A-846AFD69ACB0}" destId="{1259D59A-3D2A-4F17-86E5-6F8E28E90BB7}" srcOrd="10" destOrd="0" presId="urn:microsoft.com/office/officeart/2005/8/layout/process1"/>
    <dgm:cxn modelId="{0AAFD8F5-12BA-4E00-8520-D57C7AFD024B}" type="presParOf" srcId="{748D8391-BAA8-4E35-A67A-846AFD69ACB0}" destId="{29C548B8-F3FF-4F10-98FF-85AAF4D27261}" srcOrd="11" destOrd="0" presId="urn:microsoft.com/office/officeart/2005/8/layout/process1"/>
    <dgm:cxn modelId="{C93FF2F5-31F5-4723-AD3E-FC44B4FE86D0}" type="presParOf" srcId="{29C548B8-F3FF-4F10-98FF-85AAF4D27261}" destId="{FFBF50A9-25F0-4953-9B11-AB421B9E5D07}" srcOrd="0" destOrd="0" presId="urn:microsoft.com/office/officeart/2005/8/layout/process1"/>
    <dgm:cxn modelId="{2CDE44DB-43AF-478E-ABE2-31D9AB22F0BA}" type="presParOf" srcId="{748D8391-BAA8-4E35-A67A-846AFD69ACB0}" destId="{4443AD59-17F3-40FD-8A39-D06430ADAA62}" srcOrd="12" destOrd="0" presId="urn:microsoft.com/office/officeart/2005/8/layout/process1"/>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2E0ABB0-6448-4C1C-866D-CA42CDD29E81}">
      <dsp:nvSpPr>
        <dsp:cNvPr id="0" name=""/>
        <dsp:cNvSpPr/>
      </dsp:nvSpPr>
      <dsp:spPr>
        <a:xfrm>
          <a:off x="1143" y="144407"/>
          <a:ext cx="433042" cy="259825"/>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22860" rIns="22860" bIns="22860" numCol="1" spcCol="1270" anchor="ctr" anchorCtr="0">
          <a:noAutofit/>
        </a:bodyPr>
        <a:lstStyle/>
        <a:p>
          <a:pPr marL="0" lvl="0" indent="0" algn="ctr" defTabSz="266700">
            <a:lnSpc>
              <a:spcPct val="90000"/>
            </a:lnSpc>
            <a:spcBef>
              <a:spcPct val="0"/>
            </a:spcBef>
            <a:spcAft>
              <a:spcPct val="35000"/>
            </a:spcAft>
            <a:buNone/>
          </a:pPr>
          <a:r>
            <a:rPr lang="en-US" sz="600" kern="1200"/>
            <a:t>PRACH</a:t>
          </a:r>
        </a:p>
      </dsp:txBody>
      <dsp:txXfrm>
        <a:off x="8753" y="152017"/>
        <a:ext cx="417822" cy="244605"/>
      </dsp:txXfrm>
    </dsp:sp>
    <dsp:sp modelId="{16085395-2D3D-4DE7-AAED-7CC47BAD472C}">
      <dsp:nvSpPr>
        <dsp:cNvPr id="0" name=""/>
        <dsp:cNvSpPr/>
      </dsp:nvSpPr>
      <dsp:spPr>
        <a:xfrm>
          <a:off x="477490" y="220622"/>
          <a:ext cx="91805" cy="107394"/>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477490" y="242101"/>
        <a:ext cx="64264" cy="64436"/>
      </dsp:txXfrm>
    </dsp:sp>
    <dsp:sp modelId="{E25A0C79-F64B-4019-A340-0D20D2248778}">
      <dsp:nvSpPr>
        <dsp:cNvPr id="0" name=""/>
        <dsp:cNvSpPr/>
      </dsp:nvSpPr>
      <dsp:spPr>
        <a:xfrm>
          <a:off x="607403" y="144407"/>
          <a:ext cx="433042" cy="259825"/>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22860" rIns="22860" bIns="22860" numCol="1" spcCol="1270" anchor="ctr" anchorCtr="0">
          <a:noAutofit/>
        </a:bodyPr>
        <a:lstStyle/>
        <a:p>
          <a:pPr marL="0" lvl="0" indent="0" algn="ctr" defTabSz="266700">
            <a:lnSpc>
              <a:spcPct val="90000"/>
            </a:lnSpc>
            <a:spcBef>
              <a:spcPct val="0"/>
            </a:spcBef>
            <a:spcAft>
              <a:spcPct val="35000"/>
            </a:spcAft>
            <a:buNone/>
          </a:pPr>
          <a:r>
            <a:rPr lang="en-US" sz="600" kern="1200"/>
            <a:t>RAR</a:t>
          </a:r>
        </a:p>
      </dsp:txBody>
      <dsp:txXfrm>
        <a:off x="615013" y="152017"/>
        <a:ext cx="417822" cy="244605"/>
      </dsp:txXfrm>
    </dsp:sp>
    <dsp:sp modelId="{06159069-94D8-4431-852B-363013A8FE59}">
      <dsp:nvSpPr>
        <dsp:cNvPr id="0" name=""/>
        <dsp:cNvSpPr/>
      </dsp:nvSpPr>
      <dsp:spPr>
        <a:xfrm>
          <a:off x="1083750" y="220622"/>
          <a:ext cx="91805" cy="107394"/>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1083750" y="242101"/>
        <a:ext cx="64264" cy="64436"/>
      </dsp:txXfrm>
    </dsp:sp>
    <dsp:sp modelId="{A33D0DAC-5197-40AD-B909-0E9A918CAFB8}">
      <dsp:nvSpPr>
        <dsp:cNvPr id="0" name=""/>
        <dsp:cNvSpPr/>
      </dsp:nvSpPr>
      <dsp:spPr>
        <a:xfrm>
          <a:off x="1213663" y="144407"/>
          <a:ext cx="433042" cy="259825"/>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22860" rIns="22860" bIns="22860" numCol="1" spcCol="1270" anchor="ctr" anchorCtr="0">
          <a:noAutofit/>
        </a:bodyPr>
        <a:lstStyle/>
        <a:p>
          <a:pPr marL="0" lvl="0" indent="0" algn="ctr" defTabSz="266700">
            <a:lnSpc>
              <a:spcPct val="90000"/>
            </a:lnSpc>
            <a:spcBef>
              <a:spcPct val="0"/>
            </a:spcBef>
            <a:spcAft>
              <a:spcPct val="35000"/>
            </a:spcAft>
            <a:buNone/>
          </a:pPr>
          <a:r>
            <a:rPr lang="en-US" sz="600" kern="1200"/>
            <a:t>Msg3</a:t>
          </a:r>
        </a:p>
      </dsp:txBody>
      <dsp:txXfrm>
        <a:off x="1221273" y="152017"/>
        <a:ext cx="417822" cy="244605"/>
      </dsp:txXfrm>
    </dsp:sp>
    <dsp:sp modelId="{2CB3CFC6-3C55-499B-BC1C-4004B1BDF139}">
      <dsp:nvSpPr>
        <dsp:cNvPr id="0" name=""/>
        <dsp:cNvSpPr/>
      </dsp:nvSpPr>
      <dsp:spPr>
        <a:xfrm>
          <a:off x="1690010" y="220622"/>
          <a:ext cx="91805" cy="107394"/>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1690010" y="242101"/>
        <a:ext cx="64264" cy="64436"/>
      </dsp:txXfrm>
    </dsp:sp>
    <dsp:sp modelId="{8C4DBA65-E75F-4C87-8109-810F1818D0F9}">
      <dsp:nvSpPr>
        <dsp:cNvPr id="0" name=""/>
        <dsp:cNvSpPr/>
      </dsp:nvSpPr>
      <dsp:spPr>
        <a:xfrm>
          <a:off x="1819923" y="144407"/>
          <a:ext cx="433042" cy="259825"/>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22860" rIns="22860" bIns="22860" numCol="1" spcCol="1270" anchor="ctr" anchorCtr="0">
          <a:noAutofit/>
        </a:bodyPr>
        <a:lstStyle/>
        <a:p>
          <a:pPr marL="0" lvl="0" indent="0" algn="ctr" defTabSz="266700">
            <a:lnSpc>
              <a:spcPct val="90000"/>
            </a:lnSpc>
            <a:spcBef>
              <a:spcPct val="0"/>
            </a:spcBef>
            <a:spcAft>
              <a:spcPct val="35000"/>
            </a:spcAft>
            <a:buNone/>
          </a:pPr>
          <a:r>
            <a:rPr lang="en-US" sz="600" kern="1200"/>
            <a:t>Msg4</a:t>
          </a:r>
        </a:p>
      </dsp:txBody>
      <dsp:txXfrm>
        <a:off x="1827533" y="152017"/>
        <a:ext cx="417822" cy="244605"/>
      </dsp:txXfrm>
    </dsp:sp>
    <dsp:sp modelId="{16EE2D79-C361-4850-AEFB-88EE37D60E36}">
      <dsp:nvSpPr>
        <dsp:cNvPr id="0" name=""/>
        <dsp:cNvSpPr/>
      </dsp:nvSpPr>
      <dsp:spPr>
        <a:xfrm>
          <a:off x="2296270" y="220622"/>
          <a:ext cx="91805" cy="107394"/>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2296270" y="242101"/>
        <a:ext cx="64264" cy="64436"/>
      </dsp:txXfrm>
    </dsp:sp>
    <dsp:sp modelId="{BD9A980A-5DF8-4B66-8C6E-0E7EBBD3D3D0}">
      <dsp:nvSpPr>
        <dsp:cNvPr id="0" name=""/>
        <dsp:cNvSpPr/>
      </dsp:nvSpPr>
      <dsp:spPr>
        <a:xfrm>
          <a:off x="2426183" y="144407"/>
          <a:ext cx="433042" cy="259825"/>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22860" rIns="22860" bIns="22860" numCol="1" spcCol="1270" anchor="ctr" anchorCtr="0">
          <a:noAutofit/>
        </a:bodyPr>
        <a:lstStyle/>
        <a:p>
          <a:pPr marL="0" lvl="0" indent="0" algn="ctr" defTabSz="266700">
            <a:lnSpc>
              <a:spcPct val="90000"/>
            </a:lnSpc>
            <a:spcBef>
              <a:spcPct val="0"/>
            </a:spcBef>
            <a:spcAft>
              <a:spcPct val="35000"/>
            </a:spcAft>
            <a:buNone/>
          </a:pPr>
          <a:r>
            <a:rPr lang="en-US" sz="600" kern="1200"/>
            <a:t>Msg4 ACK</a:t>
          </a:r>
        </a:p>
      </dsp:txBody>
      <dsp:txXfrm>
        <a:off x="2433793" y="152017"/>
        <a:ext cx="417822" cy="244605"/>
      </dsp:txXfrm>
    </dsp:sp>
    <dsp:sp modelId="{FD9EAC77-310F-4AED-9919-8ADE9BDE163C}">
      <dsp:nvSpPr>
        <dsp:cNvPr id="0" name=""/>
        <dsp:cNvSpPr/>
      </dsp:nvSpPr>
      <dsp:spPr>
        <a:xfrm>
          <a:off x="2902530" y="220622"/>
          <a:ext cx="91805" cy="107394"/>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2902530" y="242101"/>
        <a:ext cx="64264" cy="64436"/>
      </dsp:txXfrm>
    </dsp:sp>
    <dsp:sp modelId="{1259D59A-3D2A-4F17-86E5-6F8E28E90BB7}">
      <dsp:nvSpPr>
        <dsp:cNvPr id="0" name=""/>
        <dsp:cNvSpPr/>
      </dsp:nvSpPr>
      <dsp:spPr>
        <a:xfrm>
          <a:off x="3032443" y="144407"/>
          <a:ext cx="433042" cy="259825"/>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22860" rIns="22860" bIns="22860" numCol="1" spcCol="1270" anchor="ctr" anchorCtr="0">
          <a:noAutofit/>
        </a:bodyPr>
        <a:lstStyle/>
        <a:p>
          <a:pPr marL="0" lvl="0" indent="0" algn="ctr" defTabSz="266700">
            <a:lnSpc>
              <a:spcPct val="90000"/>
            </a:lnSpc>
            <a:spcBef>
              <a:spcPct val="0"/>
            </a:spcBef>
            <a:spcAft>
              <a:spcPct val="35000"/>
            </a:spcAft>
            <a:buNone/>
          </a:pPr>
          <a:r>
            <a:rPr lang="en-US" sz="600" kern="1200"/>
            <a:t>PDCCH monitoring</a:t>
          </a:r>
        </a:p>
      </dsp:txBody>
      <dsp:txXfrm>
        <a:off x="3040053" y="152017"/>
        <a:ext cx="417822" cy="244605"/>
      </dsp:txXfrm>
    </dsp:sp>
    <dsp:sp modelId="{29C548B8-F3FF-4F10-98FF-85AAF4D27261}">
      <dsp:nvSpPr>
        <dsp:cNvPr id="0" name=""/>
        <dsp:cNvSpPr/>
      </dsp:nvSpPr>
      <dsp:spPr>
        <a:xfrm>
          <a:off x="3508790" y="220622"/>
          <a:ext cx="91805" cy="107394"/>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3508790" y="242101"/>
        <a:ext cx="64264" cy="64436"/>
      </dsp:txXfrm>
    </dsp:sp>
    <dsp:sp modelId="{4443AD59-17F3-40FD-8A39-D06430ADAA62}">
      <dsp:nvSpPr>
        <dsp:cNvPr id="0" name=""/>
        <dsp:cNvSpPr/>
      </dsp:nvSpPr>
      <dsp:spPr>
        <a:xfrm>
          <a:off x="3638703" y="144407"/>
          <a:ext cx="433042" cy="259825"/>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22860" rIns="22860" bIns="22860" numCol="1" spcCol="1270" anchor="ctr" anchorCtr="0">
          <a:noAutofit/>
        </a:bodyPr>
        <a:lstStyle/>
        <a:p>
          <a:pPr marL="0" lvl="0" indent="0" algn="ctr" defTabSz="266700">
            <a:lnSpc>
              <a:spcPct val="90000"/>
            </a:lnSpc>
            <a:spcBef>
              <a:spcPct val="0"/>
            </a:spcBef>
            <a:spcAft>
              <a:spcPct val="35000"/>
            </a:spcAft>
            <a:buNone/>
          </a:pPr>
          <a:r>
            <a:rPr lang="en-US" sz="600" kern="1200"/>
            <a:t>RRC release</a:t>
          </a:r>
        </a:p>
      </dsp:txBody>
      <dsp:txXfrm>
        <a:off x="3646313" y="152017"/>
        <a:ext cx="417822" cy="244605"/>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2.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3.xml><?xml version="1.0" encoding="utf-8"?>
<ds:datastoreItem xmlns:ds="http://schemas.openxmlformats.org/officeDocument/2006/customXml" ds:itemID="{26AFD317-8C5C-4405-BCC5-29E6C81E6B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5.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3067</Words>
  <Characters>16240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19269</CharactersWithSpaces>
  <SharedDoc>false</SharedDoc>
  <HLinks>
    <vt:vector size="30" baseType="variant">
      <vt:variant>
        <vt:i4>1704036</vt:i4>
      </vt:variant>
      <vt:variant>
        <vt:i4>12</vt:i4>
      </vt:variant>
      <vt:variant>
        <vt:i4>0</vt:i4>
      </vt:variant>
      <vt:variant>
        <vt:i4>5</vt:i4>
      </vt:variant>
      <vt:variant>
        <vt:lpwstr>mailto:debdeep.chatterjee@intel.com</vt:lpwstr>
      </vt:variant>
      <vt:variant>
        <vt:lpwstr/>
      </vt:variant>
      <vt:variant>
        <vt:i4>5373992</vt:i4>
      </vt:variant>
      <vt:variant>
        <vt:i4>9</vt:i4>
      </vt:variant>
      <vt:variant>
        <vt:i4>0</vt:i4>
      </vt:variant>
      <vt:variant>
        <vt:i4>5</vt:i4>
      </vt:variant>
      <vt:variant>
        <vt:lpwstr>mailto:kilian.roth@intel.com</vt:lpwstr>
      </vt:variant>
      <vt:variant>
        <vt:lpwstr/>
      </vt:variant>
      <vt:variant>
        <vt:i4>1704036</vt:i4>
      </vt:variant>
      <vt:variant>
        <vt:i4>6</vt:i4>
      </vt:variant>
      <vt:variant>
        <vt:i4>0</vt:i4>
      </vt:variant>
      <vt:variant>
        <vt:i4>5</vt:i4>
      </vt:variant>
      <vt:variant>
        <vt:lpwstr>mailto:debdeep.chatterjee@intel.com</vt:lpwstr>
      </vt:variant>
      <vt:variant>
        <vt:lpwstr/>
      </vt:variant>
      <vt:variant>
        <vt:i4>5373992</vt:i4>
      </vt:variant>
      <vt:variant>
        <vt:i4>3</vt:i4>
      </vt:variant>
      <vt:variant>
        <vt:i4>0</vt:i4>
      </vt:variant>
      <vt:variant>
        <vt:i4>5</vt:i4>
      </vt:variant>
      <vt:variant>
        <vt:lpwstr>mailto:kilian.roth@intel.com</vt:lpwstr>
      </vt:variant>
      <vt:variant>
        <vt:lpwstr/>
      </vt:variant>
      <vt:variant>
        <vt:i4>5373992</vt:i4>
      </vt:variant>
      <vt:variant>
        <vt:i4>0</vt:i4>
      </vt:variant>
      <vt:variant>
        <vt:i4>0</vt:i4>
      </vt:variant>
      <vt:variant>
        <vt:i4>5</vt:i4>
      </vt:variant>
      <vt:variant>
        <vt:lpwstr>mailto:kilian.roth@intel.com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
  <cp:lastModifiedBy>Islam, Toufiqul</cp:lastModifiedBy>
  <cp:revision>5</cp:revision>
  <cp:lastPrinted>2011-11-10T23:49:00Z</cp:lastPrinted>
  <dcterms:created xsi:type="dcterms:W3CDTF">2022-09-30T23:54:00Z</dcterms:created>
  <dcterms:modified xsi:type="dcterms:W3CDTF">2022-09-30T23:56:00Z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